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en-US"/>
        </w:rPr>
      </w:pP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en-US"/>
        </w:rPr>
      </w:pP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en-US"/>
        </w:rPr>
      </w:pP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en-US"/>
        </w:rPr>
      </w:pPr>
    </w:p>
    <w:p w:rsidR="00486F7F" w:rsidRPr="003F6D27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3F6D27">
        <w:rPr>
          <w:rFonts w:ascii="Times New Roman" w:hAnsi="Times New Roman"/>
          <w:b/>
          <w:sz w:val="52"/>
          <w:szCs w:val="52"/>
        </w:rPr>
        <w:t>РЕФЕРАТ</w:t>
      </w: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</w:rPr>
      </w:pPr>
    </w:p>
    <w:p w:rsidR="00486F7F" w:rsidRPr="00921444" w:rsidRDefault="00921444" w:rsidP="00921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921444">
        <w:rPr>
          <w:rFonts w:ascii="Times New Roman" w:hAnsi="Times New Roman"/>
          <w:b/>
          <w:sz w:val="40"/>
          <w:szCs w:val="40"/>
        </w:rPr>
        <w:t xml:space="preserve">Тема реферата: </w:t>
      </w:r>
      <w:r w:rsidR="00486F7F" w:rsidRPr="00921444">
        <w:rPr>
          <w:rFonts w:ascii="Times New Roman" w:hAnsi="Times New Roman"/>
          <w:b/>
          <w:sz w:val="40"/>
          <w:szCs w:val="40"/>
        </w:rPr>
        <w:t>«Экспертиза государственных программ</w:t>
      </w:r>
      <w:r w:rsidR="00B67760" w:rsidRPr="00921444">
        <w:rPr>
          <w:rFonts w:ascii="Times New Roman" w:hAnsi="Times New Roman"/>
          <w:b/>
          <w:sz w:val="40"/>
          <w:szCs w:val="40"/>
        </w:rPr>
        <w:t xml:space="preserve"> как полномочие контрольно-счетного органа. Практика, проблемы, пути </w:t>
      </w:r>
      <w:proofErr w:type="gramStart"/>
      <w:r w:rsidR="00B67760" w:rsidRPr="00921444">
        <w:rPr>
          <w:rFonts w:ascii="Times New Roman" w:hAnsi="Times New Roman"/>
          <w:b/>
          <w:sz w:val="40"/>
          <w:szCs w:val="40"/>
        </w:rPr>
        <w:t>совершенствования обеспечения проведения экспертизы гос</w:t>
      </w:r>
      <w:r>
        <w:rPr>
          <w:rFonts w:ascii="Times New Roman" w:hAnsi="Times New Roman"/>
          <w:b/>
          <w:sz w:val="40"/>
          <w:szCs w:val="40"/>
        </w:rPr>
        <w:t xml:space="preserve">ударственных </w:t>
      </w:r>
      <w:r w:rsidR="00B67760" w:rsidRPr="00921444">
        <w:rPr>
          <w:rFonts w:ascii="Times New Roman" w:hAnsi="Times New Roman"/>
          <w:b/>
          <w:sz w:val="40"/>
          <w:szCs w:val="40"/>
        </w:rPr>
        <w:t>программ</w:t>
      </w:r>
      <w:proofErr w:type="gramEnd"/>
      <w:r w:rsidR="00486F7F" w:rsidRPr="00921444">
        <w:rPr>
          <w:rFonts w:ascii="Times New Roman" w:hAnsi="Times New Roman"/>
          <w:b/>
          <w:sz w:val="40"/>
          <w:szCs w:val="40"/>
        </w:rPr>
        <w:t>»</w:t>
      </w: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F7F" w:rsidRPr="00F47508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 w:rsidRPr="00F47508">
        <w:rPr>
          <w:rFonts w:ascii="Times New Roman" w:hAnsi="Times New Roman"/>
          <w:sz w:val="28"/>
          <w:szCs w:val="28"/>
        </w:rPr>
        <w:t xml:space="preserve">Выполнил: </w:t>
      </w:r>
    </w:p>
    <w:p w:rsidR="00486F7F" w:rsidRPr="00F47508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 w:rsidRPr="00F47508">
        <w:rPr>
          <w:rFonts w:ascii="Times New Roman" w:hAnsi="Times New Roman"/>
          <w:sz w:val="28"/>
          <w:szCs w:val="28"/>
        </w:rPr>
        <w:t xml:space="preserve">главный инспектор </w:t>
      </w:r>
    </w:p>
    <w:p w:rsidR="00486F7F" w:rsidRPr="00F47508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 w:rsidRPr="00F47508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486F7F" w:rsidRPr="00F47508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 w:rsidRPr="00F47508">
        <w:rPr>
          <w:rFonts w:ascii="Times New Roman" w:hAnsi="Times New Roman"/>
          <w:sz w:val="28"/>
          <w:szCs w:val="28"/>
        </w:rPr>
        <w:t xml:space="preserve">Амурской области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92144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О.Ю. Шелков</w:t>
      </w:r>
      <w:r w:rsidRPr="00F47508">
        <w:rPr>
          <w:rFonts w:ascii="Times New Roman" w:hAnsi="Times New Roman"/>
          <w:sz w:val="28"/>
          <w:szCs w:val="28"/>
        </w:rPr>
        <w:t xml:space="preserve"> </w:t>
      </w:r>
    </w:p>
    <w:p w:rsidR="00486F7F" w:rsidRPr="00F47508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F6F" w:rsidRDefault="00342F6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F6F" w:rsidRDefault="00342F6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2F6F" w:rsidRDefault="00342F6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F7F" w:rsidRDefault="00486F7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F7F" w:rsidRPr="00F47508" w:rsidRDefault="00342F6F" w:rsidP="00486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Благовещенск </w:t>
      </w:r>
      <w:r w:rsidR="00486F7F" w:rsidRPr="00F47508">
        <w:rPr>
          <w:rFonts w:ascii="Times New Roman" w:hAnsi="Times New Roman"/>
          <w:sz w:val="28"/>
          <w:szCs w:val="28"/>
        </w:rPr>
        <w:t xml:space="preserve"> 201</w:t>
      </w:r>
      <w:r w:rsidR="00D80D08">
        <w:rPr>
          <w:rFonts w:ascii="Times New Roman" w:hAnsi="Times New Roman"/>
          <w:sz w:val="28"/>
          <w:szCs w:val="28"/>
        </w:rPr>
        <w:t>5</w:t>
      </w:r>
    </w:p>
    <w:p w:rsidR="00486F7F" w:rsidRPr="00255CB2" w:rsidRDefault="00486F7F" w:rsidP="00255C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55CB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731F8" w:rsidRDefault="002731F8" w:rsidP="00486F7F">
      <w:pPr>
        <w:pStyle w:val="10"/>
        <w:tabs>
          <w:tab w:val="right" w:leader="dot" w:pos="9344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86F7F" w:rsidRPr="009331A3" w:rsidRDefault="00486F7F" w:rsidP="00486F7F">
      <w:pPr>
        <w:pStyle w:val="10"/>
        <w:tabs>
          <w:tab w:val="right" w:leader="dot" w:pos="9344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92841">
        <w:rPr>
          <w:rFonts w:ascii="Times New Roman" w:hAnsi="Times New Roman"/>
          <w:sz w:val="28"/>
          <w:szCs w:val="28"/>
        </w:rPr>
        <w:fldChar w:fldCharType="begin"/>
      </w:r>
      <w:r w:rsidRPr="00F92841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F92841">
        <w:rPr>
          <w:rFonts w:ascii="Times New Roman" w:hAnsi="Times New Roman"/>
          <w:sz w:val="28"/>
          <w:szCs w:val="28"/>
        </w:rPr>
        <w:fldChar w:fldCharType="separate"/>
      </w:r>
      <w:hyperlink w:anchor="_Toc396401078" w:history="1">
        <w:r w:rsidRPr="00F92841">
          <w:rPr>
            <w:rStyle w:val="a3"/>
            <w:rFonts w:ascii="Times New Roman" w:hAnsi="Times New Roman"/>
            <w:noProof/>
            <w:sz w:val="28"/>
            <w:szCs w:val="28"/>
          </w:rPr>
          <w:t>Введение.</w:t>
        </w:r>
        <w:r w:rsidRPr="00F92841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486F7F" w:rsidRPr="009331A3" w:rsidRDefault="002D41CE" w:rsidP="00486F7F">
      <w:pPr>
        <w:pStyle w:val="10"/>
        <w:tabs>
          <w:tab w:val="right" w:leader="dot" w:pos="9344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96401079" w:history="1">
        <w:r w:rsidR="003E5337" w:rsidRPr="003E5337">
          <w:rPr>
            <w:rStyle w:val="a3"/>
            <w:rFonts w:ascii="Times New Roman" w:hAnsi="Times New Roman"/>
            <w:noProof/>
            <w:sz w:val="28"/>
            <w:szCs w:val="28"/>
          </w:rPr>
          <w:t>Методологические принципы оценки государственных программ</w:t>
        </w:r>
        <w:r w:rsidR="00486F7F" w:rsidRPr="00F9284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731F8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486F7F" w:rsidRPr="009331A3" w:rsidRDefault="002D41CE" w:rsidP="00486F7F">
      <w:pPr>
        <w:pStyle w:val="10"/>
        <w:tabs>
          <w:tab w:val="right" w:leader="dot" w:pos="9344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96401081" w:history="1">
        <w:r w:rsidR="00486F7F" w:rsidRPr="00F92841">
          <w:rPr>
            <w:rStyle w:val="a3"/>
            <w:rFonts w:ascii="Times New Roman" w:hAnsi="Times New Roman"/>
            <w:noProof/>
            <w:sz w:val="28"/>
            <w:szCs w:val="28"/>
          </w:rPr>
          <w:t>Законодатель</w:t>
        </w:r>
        <w:r w:rsidR="00921444">
          <w:rPr>
            <w:rStyle w:val="a3"/>
            <w:rFonts w:ascii="Times New Roman" w:hAnsi="Times New Roman"/>
            <w:noProof/>
            <w:sz w:val="28"/>
            <w:szCs w:val="28"/>
          </w:rPr>
          <w:t>ная основа</w:t>
        </w:r>
        <w:r w:rsidR="00486F7F" w:rsidRPr="00F92841">
          <w:rPr>
            <w:rStyle w:val="a3"/>
            <w:rFonts w:ascii="Times New Roman" w:hAnsi="Times New Roman"/>
            <w:noProof/>
            <w:sz w:val="28"/>
            <w:szCs w:val="28"/>
          </w:rPr>
          <w:t xml:space="preserve"> </w:t>
        </w:r>
        <w:r w:rsidR="00921444">
          <w:rPr>
            <w:rStyle w:val="a3"/>
            <w:rFonts w:ascii="Times New Roman" w:hAnsi="Times New Roman"/>
            <w:noProof/>
            <w:sz w:val="28"/>
            <w:szCs w:val="28"/>
          </w:rPr>
          <w:t>экспертизы государственных программ</w:t>
        </w:r>
        <w:r w:rsidR="00486F7F" w:rsidRPr="00F92841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7E2BFA">
        <w:rPr>
          <w:rFonts w:ascii="Times New Roman" w:hAnsi="Times New Roman"/>
          <w:noProof/>
          <w:sz w:val="28"/>
          <w:szCs w:val="28"/>
        </w:rPr>
        <w:t>6</w:t>
      </w:r>
    </w:p>
    <w:p w:rsidR="00486F7F" w:rsidRPr="009331A3" w:rsidRDefault="002D41CE" w:rsidP="00486F7F">
      <w:pPr>
        <w:pStyle w:val="10"/>
        <w:tabs>
          <w:tab w:val="right" w:leader="dot" w:pos="9344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96401082" w:history="1">
        <w:r w:rsidR="00921444">
          <w:rPr>
            <w:rStyle w:val="a3"/>
            <w:rFonts w:ascii="Times New Roman" w:hAnsi="Times New Roman"/>
            <w:noProof/>
            <w:sz w:val="28"/>
            <w:szCs w:val="28"/>
          </w:rPr>
          <w:t xml:space="preserve">Практические наработки по экспертизе государственных программ </w:t>
        </w:r>
        <w:r w:rsidR="00B26850">
          <w:rPr>
            <w:rStyle w:val="a3"/>
            <w:rFonts w:ascii="Times New Roman" w:hAnsi="Times New Roman"/>
            <w:noProof/>
            <w:sz w:val="28"/>
            <w:szCs w:val="28"/>
          </w:rPr>
          <w:t xml:space="preserve"> на</w:t>
        </w:r>
        <w:r w:rsidR="00921444">
          <w:rPr>
            <w:rStyle w:val="a3"/>
            <w:rFonts w:ascii="Times New Roman" w:hAnsi="Times New Roman"/>
            <w:noProof/>
            <w:sz w:val="28"/>
            <w:szCs w:val="28"/>
          </w:rPr>
          <w:t xml:space="preserve"> федеральном и </w:t>
        </w:r>
        <w:r w:rsidR="004513B1">
          <w:rPr>
            <w:rStyle w:val="a3"/>
            <w:rFonts w:ascii="Times New Roman" w:hAnsi="Times New Roman"/>
            <w:noProof/>
            <w:sz w:val="28"/>
            <w:szCs w:val="28"/>
          </w:rPr>
          <w:t>региональ</w:t>
        </w:r>
        <w:r w:rsidR="00921444">
          <w:rPr>
            <w:rStyle w:val="a3"/>
            <w:rFonts w:ascii="Times New Roman" w:hAnsi="Times New Roman"/>
            <w:noProof/>
            <w:sz w:val="28"/>
            <w:szCs w:val="28"/>
          </w:rPr>
          <w:t>ном</w:t>
        </w:r>
        <w:r w:rsidR="00B26850">
          <w:rPr>
            <w:rStyle w:val="a3"/>
            <w:rFonts w:ascii="Times New Roman" w:hAnsi="Times New Roman"/>
            <w:noProof/>
            <w:sz w:val="28"/>
            <w:szCs w:val="28"/>
          </w:rPr>
          <w:t xml:space="preserve"> уровнях, выявленные проблемы и недостатки государственных программ</w:t>
        </w:r>
        <w:r w:rsidR="00486F7F" w:rsidRPr="00F92841">
          <w:rPr>
            <w:rStyle w:val="a3"/>
            <w:rFonts w:ascii="Times New Roman" w:hAnsi="Times New Roman"/>
            <w:noProof/>
            <w:sz w:val="28"/>
            <w:szCs w:val="28"/>
          </w:rPr>
          <w:t>.</w:t>
        </w:r>
        <w:r w:rsidR="00486F7F" w:rsidRPr="00F9284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1E99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486F7F" w:rsidRPr="009331A3" w:rsidRDefault="002D41CE" w:rsidP="00486F7F">
      <w:pPr>
        <w:pStyle w:val="10"/>
        <w:tabs>
          <w:tab w:val="right" w:leader="dot" w:pos="9344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96401083" w:history="1">
        <w:r w:rsidR="00B26850">
          <w:rPr>
            <w:rStyle w:val="a3"/>
            <w:rFonts w:ascii="Times New Roman" w:hAnsi="Times New Roman"/>
            <w:noProof/>
            <w:sz w:val="28"/>
            <w:szCs w:val="28"/>
          </w:rPr>
          <w:t>Пути совершенствования обеспечения финансово-экономической  экспертизы государственных программ</w:t>
        </w:r>
        <w:r w:rsidR="007E2BFA">
          <w:rPr>
            <w:rStyle w:val="a3"/>
            <w:rFonts w:ascii="Times New Roman" w:hAnsi="Times New Roman"/>
            <w:noProof/>
            <w:sz w:val="28"/>
            <w:szCs w:val="28"/>
          </w:rPr>
          <w:t>. Выводы и предложения</w:t>
        </w:r>
        <w:r w:rsidR="00486F7F" w:rsidRPr="00F92841">
          <w:rPr>
            <w:rStyle w:val="a3"/>
            <w:rFonts w:ascii="Times New Roman" w:hAnsi="Times New Roman"/>
            <w:noProof/>
            <w:sz w:val="28"/>
            <w:szCs w:val="28"/>
          </w:rPr>
          <w:t>.</w:t>
        </w:r>
        <w:r w:rsidR="00486F7F" w:rsidRPr="00F9284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1E99">
          <w:rPr>
            <w:rFonts w:ascii="Times New Roman" w:hAnsi="Times New Roman"/>
            <w:noProof/>
            <w:webHidden/>
            <w:sz w:val="28"/>
            <w:szCs w:val="28"/>
          </w:rPr>
          <w:t>14</w:t>
        </w:r>
      </w:hyperlink>
    </w:p>
    <w:p w:rsidR="00486F7F" w:rsidRDefault="00486F7F" w:rsidP="00486F7F">
      <w:pPr>
        <w:spacing w:after="0" w:line="240" w:lineRule="auto"/>
      </w:pPr>
      <w:r w:rsidRPr="00F92841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9938DC" w:rsidRPr="009E5BEC" w:rsidRDefault="00486F7F" w:rsidP="00BF4F07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F4F07" w:rsidRPr="009E5BEC">
        <w:rPr>
          <w:rFonts w:ascii="Times New Roman" w:hAnsi="Times New Roman"/>
          <w:b/>
          <w:sz w:val="28"/>
          <w:szCs w:val="28"/>
        </w:rPr>
        <w:lastRenderedPageBreak/>
        <w:t>ВВЕДЕНИЕ.</w:t>
      </w:r>
    </w:p>
    <w:p w:rsidR="00827C6E" w:rsidRDefault="00827C6E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27C6E">
        <w:rPr>
          <w:rFonts w:ascii="Times New Roman" w:hAnsi="Times New Roman"/>
          <w:sz w:val="28"/>
          <w:szCs w:val="28"/>
        </w:rPr>
        <w:t>В условиях демократического государства необходимыми требованиями политического процесса выступают открытость, прозрачность и подотчетность действий избранных властей. Для достижения этих характеристик политического процесса во многих странах мира, как в признанных демократиях, так и в транзитных странах применяют анализ и оценку государственных программ, политик и оценку регулирующего воздействия. Опыт зарубежных стран показал, что применение системы анализа и оценки программ существенно повышает эффективность государственного управления.</w:t>
      </w:r>
    </w:p>
    <w:p w:rsidR="00827C6E" w:rsidRDefault="00827C6E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27C6E">
        <w:rPr>
          <w:rFonts w:ascii="Times New Roman" w:hAnsi="Times New Roman"/>
          <w:sz w:val="28"/>
          <w:szCs w:val="28"/>
        </w:rPr>
        <w:t xml:space="preserve">Актуальность </w:t>
      </w:r>
      <w:r w:rsidR="00BD5B32">
        <w:rPr>
          <w:rFonts w:ascii="Times New Roman" w:hAnsi="Times New Roman"/>
          <w:sz w:val="28"/>
          <w:szCs w:val="28"/>
        </w:rPr>
        <w:t>финансово-экономической экспертизы</w:t>
      </w:r>
      <w:r w:rsidRPr="00827C6E">
        <w:rPr>
          <w:rFonts w:ascii="Times New Roman" w:hAnsi="Times New Roman"/>
          <w:sz w:val="28"/>
          <w:szCs w:val="28"/>
        </w:rPr>
        <w:t xml:space="preserve"> программ в мире в последнее время возросла, во-первых, в связи с тенденцией международных организаций использовать в своей деятельности в развивающихся странах механизмы оценки для контроля и получения обратной связи от реализуемых ими программ с целью их корректировки и улучшения. Вторым фактором увеличения востребованности </w:t>
      </w:r>
      <w:r w:rsidR="00BD5B32" w:rsidRPr="00BD5B32">
        <w:rPr>
          <w:rFonts w:ascii="Times New Roman" w:hAnsi="Times New Roman"/>
          <w:sz w:val="28"/>
          <w:szCs w:val="28"/>
        </w:rPr>
        <w:t>финансово-экономической экспертизы</w:t>
      </w:r>
      <w:r w:rsidRPr="00827C6E">
        <w:rPr>
          <w:rFonts w:ascii="Times New Roman" w:hAnsi="Times New Roman"/>
          <w:sz w:val="28"/>
          <w:szCs w:val="28"/>
        </w:rPr>
        <w:t xml:space="preserve"> программ стало внедрение бюджетирования, ориентированного на результат в ряде стран мира, которое также предполагает использование процедур оценивания. Еще одним значимым моментом стали изменения в характере взаимоотношений государства и гражданского общества, зарождение общества знания, появление сетевых форм координации, тенденции к большей демократизации и учету мнения структур гражданского общества в процессе принятия политических решений.</w:t>
      </w:r>
    </w:p>
    <w:p w:rsidR="00EF265C" w:rsidRDefault="00EF265C" w:rsidP="00EF265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Начиная с 2014 года бюджеты всех уровней Российской Федерации формируются</w:t>
      </w:r>
      <w:r w:rsidRPr="00BF4F07">
        <w:rPr>
          <w:rFonts w:ascii="Times New Roman" w:hAnsi="Times New Roman"/>
          <w:sz w:val="28"/>
          <w:szCs w:val="28"/>
        </w:rPr>
        <w:t xml:space="preserve"> в программном</w:t>
      </w:r>
      <w:proofErr w:type="gramEnd"/>
      <w:r w:rsidRPr="00BF4F07">
        <w:rPr>
          <w:rFonts w:ascii="Times New Roman" w:hAnsi="Times New Roman"/>
          <w:sz w:val="28"/>
          <w:szCs w:val="28"/>
        </w:rPr>
        <w:t xml:space="preserve"> формате. </w:t>
      </w:r>
      <w:r>
        <w:rPr>
          <w:rFonts w:ascii="Times New Roman" w:hAnsi="Times New Roman"/>
          <w:sz w:val="28"/>
          <w:szCs w:val="28"/>
        </w:rPr>
        <w:t>В связи с чем</w:t>
      </w:r>
      <w:r w:rsidR="00D80D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расширены полномочия</w:t>
      </w:r>
      <w:r w:rsidRPr="00BF4F07">
        <w:rPr>
          <w:rFonts w:ascii="Times New Roman" w:hAnsi="Times New Roman"/>
          <w:sz w:val="28"/>
          <w:szCs w:val="28"/>
        </w:rPr>
        <w:t xml:space="preserve"> Счетной палаты</w:t>
      </w:r>
      <w:r>
        <w:rPr>
          <w:rFonts w:ascii="Times New Roman" w:hAnsi="Times New Roman"/>
          <w:sz w:val="28"/>
          <w:szCs w:val="28"/>
        </w:rPr>
        <w:t xml:space="preserve"> Российской Федерации, контрольно-счетных органов</w:t>
      </w:r>
      <w:r w:rsidRPr="00BF4F07">
        <w:t xml:space="preserve"> </w:t>
      </w:r>
      <w:r w:rsidRPr="00BF4F07">
        <w:rPr>
          <w:rFonts w:ascii="Times New Roman" w:hAnsi="Times New Roman"/>
          <w:sz w:val="28"/>
          <w:szCs w:val="28"/>
        </w:rPr>
        <w:t xml:space="preserve">субъектов Российской Федерации и муниципальных образований, к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BF4F07">
        <w:rPr>
          <w:rFonts w:ascii="Times New Roman" w:hAnsi="Times New Roman"/>
          <w:sz w:val="28"/>
          <w:szCs w:val="28"/>
        </w:rPr>
        <w:t>числу отнесена экспертиза и аудит государственных программ.</w:t>
      </w:r>
    </w:p>
    <w:p w:rsidR="003E5337" w:rsidRDefault="003E5337" w:rsidP="009E5BE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E5337">
        <w:rPr>
          <w:rFonts w:ascii="Times New Roman" w:hAnsi="Times New Roman"/>
          <w:sz w:val="28"/>
          <w:szCs w:val="28"/>
        </w:rPr>
        <w:t xml:space="preserve">Знание о методологии и практике применения </w:t>
      </w:r>
      <w:r w:rsidR="00BD5B32" w:rsidRPr="00BD5B32">
        <w:rPr>
          <w:rFonts w:ascii="Times New Roman" w:hAnsi="Times New Roman"/>
          <w:sz w:val="28"/>
          <w:szCs w:val="28"/>
        </w:rPr>
        <w:t>финансово-экономической экспертизы</w:t>
      </w:r>
      <w:r w:rsidRPr="003E5337">
        <w:rPr>
          <w:rFonts w:ascii="Times New Roman" w:hAnsi="Times New Roman"/>
          <w:sz w:val="28"/>
          <w:szCs w:val="28"/>
        </w:rPr>
        <w:t xml:space="preserve"> государственных программ в России углубляет и конкретизирует представление о способах повышения экономической и социальной эффективности государственного управления. Этим определяется теоретическая и практическая значимость исследования </w:t>
      </w:r>
      <w:r>
        <w:rPr>
          <w:rFonts w:ascii="Times New Roman" w:hAnsi="Times New Roman"/>
          <w:sz w:val="28"/>
          <w:szCs w:val="28"/>
        </w:rPr>
        <w:t>данной темы</w:t>
      </w:r>
      <w:r w:rsidRPr="003E53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</w:p>
    <w:p w:rsidR="00827C6E" w:rsidRPr="0050499F" w:rsidRDefault="003E5337" w:rsidP="009E5BE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0499F" w:rsidRPr="0050499F">
        <w:rPr>
          <w:rFonts w:ascii="Times New Roman" w:hAnsi="Times New Roman"/>
          <w:b/>
          <w:sz w:val="28"/>
          <w:szCs w:val="28"/>
        </w:rPr>
        <w:lastRenderedPageBreak/>
        <w:t>Методологические принципы оценки государственных программ</w:t>
      </w:r>
      <w:r w:rsidR="0050499F">
        <w:rPr>
          <w:rFonts w:ascii="Times New Roman" w:hAnsi="Times New Roman"/>
          <w:b/>
          <w:sz w:val="28"/>
          <w:szCs w:val="28"/>
        </w:rPr>
        <w:t>.</w:t>
      </w:r>
    </w:p>
    <w:p w:rsidR="003624ED" w:rsidRDefault="003624ED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624ED">
        <w:rPr>
          <w:rFonts w:ascii="Times New Roman" w:hAnsi="Times New Roman"/>
          <w:sz w:val="28"/>
          <w:szCs w:val="28"/>
        </w:rPr>
        <w:t>Государственная программа, как и любая другая, возникает тогда и только тогда, когда сегодняшнее положение государства (его политическая, экономическая и социальная сфера) по каким - то причинам не удовлетворяет изменяющимся условиям и эта программа должна перевести государство в новое положение, удовлетворяющее этим изменениям.</w:t>
      </w:r>
    </w:p>
    <w:p w:rsidR="00D55184" w:rsidRDefault="0050499F" w:rsidP="009E5BEC">
      <w:pPr>
        <w:spacing w:after="0"/>
        <w:ind w:firstLine="7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50499F">
        <w:rPr>
          <w:rFonts w:ascii="Times New Roman" w:hAnsi="Times New Roman"/>
          <w:sz w:val="28"/>
          <w:szCs w:val="28"/>
        </w:rPr>
        <w:t>в основу методологии оценки государственных программ можно и нужно положить принцип влияния любой государственной программы на три эти основополагающие функции деятельности государства. Этот принцип можно назвать – принципом согласованности.</w:t>
      </w:r>
      <w:r w:rsidR="003624ED" w:rsidRPr="003624ED">
        <w:t xml:space="preserve"> </w:t>
      </w:r>
    </w:p>
    <w:p w:rsidR="003624ED" w:rsidRPr="00D55184" w:rsidRDefault="000E1E6D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</w:t>
      </w:r>
      <w:r w:rsidR="00D55184" w:rsidRPr="00D55184">
        <w:rPr>
          <w:rFonts w:ascii="Times New Roman" w:hAnsi="Times New Roman"/>
          <w:sz w:val="28"/>
          <w:szCs w:val="28"/>
        </w:rPr>
        <w:t>государственных программ необходимо ввести те показатели программ, по которым необходимо сравнивать эти программы, в качестве таких параметров применяют показатели результативности и эффективности. Результативность определяется стандартами ИСО 9000:2000 как степень реализации запланированной деятельности и достижения запланированных результатов. Эффективность, согласно стандарту ИСО 9000:2000, - соотношение достигнутых результатов и использованных ресурсов.</w:t>
      </w:r>
    </w:p>
    <w:p w:rsidR="001E443E" w:rsidRDefault="00D55184" w:rsidP="009E5BEC">
      <w:pPr>
        <w:spacing w:after="0"/>
        <w:ind w:firstLine="720"/>
        <w:contextualSpacing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55184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D55184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государственных п</w:t>
      </w:r>
      <w:r>
        <w:rPr>
          <w:rFonts w:ascii="Times New Roman" w:hAnsi="Times New Roman"/>
          <w:sz w:val="28"/>
          <w:szCs w:val="28"/>
        </w:rPr>
        <w:t>рограмм Российской Федерации</w:t>
      </w:r>
      <w:r w:rsidR="00BA45B3">
        <w:rPr>
          <w:rFonts w:ascii="Times New Roman" w:hAnsi="Times New Roman"/>
          <w:sz w:val="28"/>
          <w:szCs w:val="28"/>
        </w:rPr>
        <w:t>, утвержденным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РФ от</w:t>
      </w:r>
      <w:r w:rsidRPr="00D55184">
        <w:rPr>
          <w:rFonts w:ascii="Times New Roman" w:hAnsi="Times New Roman"/>
          <w:sz w:val="28"/>
          <w:szCs w:val="28"/>
        </w:rPr>
        <w:t xml:space="preserve"> 02.08.2010 </w:t>
      </w:r>
      <w:r w:rsidR="00B45998">
        <w:rPr>
          <w:rFonts w:ascii="Times New Roman" w:hAnsi="Times New Roman"/>
          <w:sz w:val="28"/>
          <w:szCs w:val="28"/>
        </w:rPr>
        <w:t>№</w:t>
      </w:r>
      <w:r w:rsidRPr="00D55184">
        <w:rPr>
          <w:rFonts w:ascii="Times New Roman" w:hAnsi="Times New Roman"/>
          <w:sz w:val="28"/>
          <w:szCs w:val="28"/>
        </w:rPr>
        <w:t xml:space="preserve"> 588 </w:t>
      </w:r>
      <w:r w:rsidR="00BA45B3">
        <w:rPr>
          <w:rFonts w:ascii="Times New Roman" w:hAnsi="Times New Roman"/>
          <w:sz w:val="28"/>
          <w:szCs w:val="28"/>
        </w:rPr>
        <w:br/>
      </w:r>
      <w:r w:rsidRPr="00D55184">
        <w:rPr>
          <w:rFonts w:ascii="Times New Roman" w:hAnsi="Times New Roman"/>
          <w:sz w:val="28"/>
          <w:szCs w:val="28"/>
        </w:rPr>
        <w:t>(ред. от 17.07.2015)</w:t>
      </w:r>
      <w:r w:rsidR="00BA45B3">
        <w:rPr>
          <w:rFonts w:ascii="Times New Roman" w:hAnsi="Times New Roman"/>
          <w:sz w:val="28"/>
          <w:szCs w:val="28"/>
        </w:rPr>
        <w:t>,</w:t>
      </w:r>
      <w:r w:rsidRPr="00D55184">
        <w:rPr>
          <w:rFonts w:ascii="Times New Roman" w:hAnsi="Times New Roman"/>
          <w:sz w:val="28"/>
          <w:szCs w:val="28"/>
        </w:rPr>
        <w:t xml:space="preserve"> </w:t>
      </w:r>
      <w:r w:rsidR="00BA45B3" w:rsidRPr="00BA45B3">
        <w:rPr>
          <w:rFonts w:ascii="Times New Roman" w:hAnsi="Times New Roman"/>
          <w:sz w:val="28"/>
          <w:szCs w:val="28"/>
        </w:rPr>
        <w:t>Государственной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</w:t>
      </w:r>
      <w:proofErr w:type="gramEnd"/>
      <w:r w:rsidR="00BA45B3" w:rsidRPr="00BA45B3">
        <w:rPr>
          <w:rFonts w:ascii="Times New Roman" w:hAnsi="Times New Roman"/>
          <w:sz w:val="28"/>
          <w:szCs w:val="28"/>
        </w:rPr>
        <w:t xml:space="preserve"> социально-экономического развития и обеспечения национальной безопасности Российской Федерации.</w:t>
      </w:r>
      <w:r w:rsidR="001E443E" w:rsidRPr="001E443E">
        <w:t xml:space="preserve"> </w:t>
      </w:r>
    </w:p>
    <w:p w:rsidR="001E443E" w:rsidRPr="001E443E" w:rsidRDefault="001E443E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E443E">
        <w:rPr>
          <w:rFonts w:ascii="Times New Roman" w:hAnsi="Times New Roman"/>
          <w:sz w:val="28"/>
          <w:szCs w:val="28"/>
        </w:rPr>
        <w:t>Методические рекомендации Минэкономразвития России</w:t>
      </w:r>
      <w:r>
        <w:rPr>
          <w:rFonts w:ascii="Times New Roman" w:hAnsi="Times New Roman"/>
          <w:sz w:val="28"/>
          <w:szCs w:val="28"/>
        </w:rPr>
        <w:t>, утвержденные</w:t>
      </w:r>
      <w:r w:rsidRPr="001E443E">
        <w:rPr>
          <w:rFonts w:ascii="Times New Roman" w:hAnsi="Times New Roman"/>
          <w:sz w:val="28"/>
          <w:szCs w:val="28"/>
        </w:rPr>
        <w:t xml:space="preserve"> приказом Минэкономразвития России от 22</w:t>
      </w:r>
      <w:r>
        <w:rPr>
          <w:rFonts w:ascii="Times New Roman" w:hAnsi="Times New Roman"/>
          <w:sz w:val="28"/>
          <w:szCs w:val="28"/>
        </w:rPr>
        <w:t>.12.</w:t>
      </w:r>
      <w:r w:rsidRPr="001E443E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br/>
      </w:r>
      <w:r w:rsidRPr="001E443E">
        <w:rPr>
          <w:rFonts w:ascii="Times New Roman" w:hAnsi="Times New Roman"/>
          <w:sz w:val="28"/>
          <w:szCs w:val="28"/>
        </w:rPr>
        <w:t>№ 670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443E">
        <w:rPr>
          <w:rFonts w:ascii="Times New Roman" w:hAnsi="Times New Roman"/>
          <w:sz w:val="28"/>
          <w:szCs w:val="28"/>
        </w:rPr>
        <w:t xml:space="preserve">предусматривают, что для федеральных государственных программ методика оценки их эффективности предусматривает необходимость проведения оценок: </w:t>
      </w:r>
    </w:p>
    <w:p w:rsidR="001E443E" w:rsidRPr="001E443E" w:rsidRDefault="001E443E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E443E">
        <w:rPr>
          <w:rFonts w:ascii="Times New Roman" w:hAnsi="Times New Roman"/>
          <w:sz w:val="28"/>
          <w:szCs w:val="28"/>
        </w:rPr>
        <w:t>- степени достижения целей и решения задач подпрограмм и государственной программы в целом;</w:t>
      </w:r>
    </w:p>
    <w:p w:rsidR="001E443E" w:rsidRPr="001E443E" w:rsidRDefault="001E443E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E443E">
        <w:rPr>
          <w:rFonts w:ascii="Times New Roman" w:hAnsi="Times New Roman"/>
          <w:sz w:val="28"/>
          <w:szCs w:val="28"/>
        </w:rPr>
        <w:t>- степени соответствия запланированному уровню затрат и эффективности использования средств федерального бюджета;</w:t>
      </w:r>
    </w:p>
    <w:p w:rsidR="001E443E" w:rsidRPr="001E443E" w:rsidRDefault="001E443E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E443E">
        <w:rPr>
          <w:rFonts w:ascii="Times New Roman" w:hAnsi="Times New Roman"/>
          <w:sz w:val="28"/>
          <w:szCs w:val="28"/>
        </w:rPr>
        <w:lastRenderedPageBreak/>
        <w:t>- степени реализации ведомственных целевых программ и основных мероприятий (достижения ожидаемых непосредственных результатов их реализации).</w:t>
      </w:r>
    </w:p>
    <w:p w:rsidR="00D55184" w:rsidRDefault="001E443E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E443E">
        <w:rPr>
          <w:rFonts w:ascii="Times New Roman" w:hAnsi="Times New Roman"/>
          <w:sz w:val="28"/>
          <w:szCs w:val="28"/>
        </w:rPr>
        <w:t>Степень достижения целей и решения задач оценивается с помощью целевых индикаторов (показателей), для которых могут быть установлены пороговые значения. Превышение (</w:t>
      </w:r>
      <w:proofErr w:type="spellStart"/>
      <w:r w:rsidRPr="001E443E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1E443E">
        <w:rPr>
          <w:rFonts w:ascii="Times New Roman" w:hAnsi="Times New Roman"/>
          <w:sz w:val="28"/>
          <w:szCs w:val="28"/>
        </w:rPr>
        <w:t xml:space="preserve">) таких пороговых значений свидетельствует об эффективной (неэффективной) реализации государственной программы. </w:t>
      </w:r>
    </w:p>
    <w:p w:rsidR="00724FC9" w:rsidRPr="00724FC9" w:rsidRDefault="00724FC9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724FC9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ми</w:t>
      </w:r>
      <w:r w:rsidRPr="00724FC9">
        <w:rPr>
          <w:rFonts w:ascii="Times New Roman" w:hAnsi="Times New Roman"/>
          <w:sz w:val="28"/>
          <w:szCs w:val="28"/>
        </w:rPr>
        <w:t xml:space="preserve"> указани</w:t>
      </w:r>
      <w:r>
        <w:rPr>
          <w:rFonts w:ascii="Times New Roman" w:hAnsi="Times New Roman"/>
          <w:sz w:val="28"/>
          <w:szCs w:val="28"/>
        </w:rPr>
        <w:t>ями</w:t>
      </w:r>
      <w:r w:rsidRPr="00724FC9">
        <w:rPr>
          <w:rFonts w:ascii="Times New Roman" w:hAnsi="Times New Roman"/>
          <w:sz w:val="28"/>
          <w:szCs w:val="28"/>
        </w:rPr>
        <w:t xml:space="preserve"> по разработке и реализации государственных программ Российской Федерации</w:t>
      </w:r>
      <w:r>
        <w:rPr>
          <w:rFonts w:ascii="Times New Roman" w:hAnsi="Times New Roman"/>
          <w:sz w:val="28"/>
          <w:szCs w:val="28"/>
        </w:rPr>
        <w:t>, утвержденными</w:t>
      </w:r>
      <w:r w:rsidRPr="00724FC9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ом</w:t>
      </w:r>
      <w:r w:rsidRPr="00724FC9">
        <w:rPr>
          <w:rFonts w:ascii="Times New Roman" w:hAnsi="Times New Roman"/>
          <w:sz w:val="28"/>
          <w:szCs w:val="28"/>
        </w:rPr>
        <w:t xml:space="preserve"> Минэкономразвития России от 20.11.2013 </w:t>
      </w:r>
      <w:r>
        <w:rPr>
          <w:rFonts w:ascii="Times New Roman" w:hAnsi="Times New Roman"/>
          <w:sz w:val="28"/>
          <w:szCs w:val="28"/>
        </w:rPr>
        <w:t>№</w:t>
      </w:r>
      <w:r w:rsidRPr="00724FC9">
        <w:rPr>
          <w:rFonts w:ascii="Times New Roman" w:hAnsi="Times New Roman"/>
          <w:sz w:val="28"/>
          <w:szCs w:val="28"/>
        </w:rPr>
        <w:t xml:space="preserve"> 690 </w:t>
      </w:r>
      <w:r>
        <w:rPr>
          <w:rFonts w:ascii="Times New Roman" w:hAnsi="Times New Roman"/>
          <w:sz w:val="28"/>
          <w:szCs w:val="28"/>
        </w:rPr>
        <w:t>и</w:t>
      </w:r>
      <w:r w:rsidRPr="00724FC9">
        <w:rPr>
          <w:rFonts w:ascii="Times New Roman" w:hAnsi="Times New Roman"/>
          <w:sz w:val="28"/>
          <w:szCs w:val="28"/>
        </w:rPr>
        <w:t>спользуемые показатели (индикаторы) должны соответствовать следующим требованиям:</w:t>
      </w:r>
    </w:p>
    <w:p w:rsidR="00724FC9" w:rsidRPr="00724FC9" w:rsidRDefault="00724FC9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4FC9">
        <w:rPr>
          <w:rFonts w:ascii="Times New Roman" w:hAnsi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государственной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задачи));</w:t>
      </w:r>
    </w:p>
    <w:p w:rsidR="00724FC9" w:rsidRPr="00724FC9" w:rsidRDefault="00724FC9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4FC9">
        <w:rPr>
          <w:rFonts w:ascii="Times New Roman" w:hAnsi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государственной программы (подпрограмм));</w:t>
      </w:r>
    </w:p>
    <w:p w:rsidR="00724FC9" w:rsidRPr="00724FC9" w:rsidRDefault="00724FC9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4FC9">
        <w:rPr>
          <w:rFonts w:ascii="Times New Roman" w:hAnsi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участников государственной программы к искажению результатов реализации государственной программы);</w:t>
      </w:r>
    </w:p>
    <w:p w:rsidR="00724FC9" w:rsidRPr="00724FC9" w:rsidRDefault="00724FC9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4FC9">
        <w:rPr>
          <w:rFonts w:ascii="Times New Roman" w:hAnsi="Times New Roman"/>
          <w:sz w:val="28"/>
          <w:szCs w:val="28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практике);</w:t>
      </w:r>
    </w:p>
    <w:p w:rsidR="00724FC9" w:rsidRPr="00724FC9" w:rsidRDefault="00724FC9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4FC9">
        <w:rPr>
          <w:rFonts w:ascii="Times New Roman" w:hAnsi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724FC9">
        <w:rPr>
          <w:rFonts w:ascii="Times New Roman" w:hAnsi="Times New Roman"/>
          <w:sz w:val="28"/>
          <w:szCs w:val="28"/>
        </w:rPr>
        <w:t>характеристики</w:t>
      </w:r>
      <w:proofErr w:type="gramEnd"/>
      <w:r w:rsidRPr="00724FC9">
        <w:rPr>
          <w:rFonts w:ascii="Times New Roman" w:hAnsi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724FC9" w:rsidRPr="00724FC9" w:rsidRDefault="00724FC9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4FC9">
        <w:rPr>
          <w:rFonts w:ascii="Times New Roman" w:hAnsi="Times New Roman"/>
          <w:sz w:val="28"/>
          <w:szCs w:val="28"/>
        </w:rPr>
        <w:lastRenderedPageBreak/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724FC9" w:rsidRPr="00724FC9" w:rsidRDefault="00724FC9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4FC9">
        <w:rPr>
          <w:rFonts w:ascii="Times New Roman" w:hAnsi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государственной программы (подпрограммы));</w:t>
      </w:r>
    </w:p>
    <w:p w:rsidR="00724FC9" w:rsidRDefault="00724FC9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4FC9">
        <w:rPr>
          <w:rFonts w:ascii="Times New Roman" w:hAnsi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год)).</w:t>
      </w:r>
    </w:p>
    <w:p w:rsidR="00724FC9" w:rsidRPr="00D55184" w:rsidRDefault="00724FC9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система показателей должна быть сформирована с учетом показателей, утвержденных в рамках стратегических и программных документов, а также при необходимости, показателей</w:t>
      </w:r>
      <w:r w:rsidR="00A40A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зафиксированных </w:t>
      </w:r>
      <w:r w:rsidR="00A40A71">
        <w:rPr>
          <w:rFonts w:ascii="Times New Roman" w:hAnsi="Times New Roman"/>
          <w:sz w:val="28"/>
          <w:szCs w:val="28"/>
        </w:rPr>
        <w:t>в ведомственных планах деятельности до 2018 года.</w:t>
      </w:r>
    </w:p>
    <w:p w:rsidR="00D55184" w:rsidRDefault="00D55184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A45B3" w:rsidRPr="00BA45B3" w:rsidRDefault="00BA45B3" w:rsidP="009E5BEC">
      <w:pPr>
        <w:spacing w:after="0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45B3">
        <w:rPr>
          <w:rFonts w:ascii="Times New Roman" w:hAnsi="Times New Roman"/>
          <w:b/>
          <w:sz w:val="28"/>
          <w:szCs w:val="28"/>
        </w:rPr>
        <w:t>Законодательная основа экспертизы государственных программ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55184" w:rsidRPr="002731F8" w:rsidRDefault="00D55184" w:rsidP="009E5BEC">
      <w:pPr>
        <w:spacing w:after="0"/>
        <w:ind w:firstLine="720"/>
        <w:contextualSpacing/>
        <w:jc w:val="both"/>
        <w:rPr>
          <w:rFonts w:ascii="Times New Roman" w:hAnsi="Times New Roman"/>
          <w:sz w:val="16"/>
          <w:szCs w:val="16"/>
        </w:rPr>
      </w:pPr>
    </w:p>
    <w:p w:rsidR="00D55184" w:rsidRDefault="002731F8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731F8">
        <w:rPr>
          <w:rFonts w:ascii="Times New Roman" w:hAnsi="Times New Roman"/>
          <w:sz w:val="28"/>
          <w:szCs w:val="28"/>
        </w:rPr>
        <w:t xml:space="preserve">В 2010 году постановлением Правительства Российской Федерации </w:t>
      </w:r>
      <w:r w:rsidR="007E612F">
        <w:rPr>
          <w:rFonts w:ascii="Times New Roman" w:hAnsi="Times New Roman"/>
          <w:sz w:val="28"/>
          <w:szCs w:val="28"/>
        </w:rPr>
        <w:br/>
      </w:r>
      <w:r w:rsidRPr="002731F8">
        <w:rPr>
          <w:rFonts w:ascii="Times New Roman" w:hAnsi="Times New Roman"/>
          <w:sz w:val="28"/>
          <w:szCs w:val="28"/>
        </w:rPr>
        <w:t xml:space="preserve">от </w:t>
      </w:r>
      <w:r w:rsidR="007E612F">
        <w:rPr>
          <w:rFonts w:ascii="Times New Roman" w:hAnsi="Times New Roman"/>
          <w:sz w:val="28"/>
          <w:szCs w:val="28"/>
        </w:rPr>
        <w:t>0</w:t>
      </w:r>
      <w:r w:rsidRPr="002731F8">
        <w:rPr>
          <w:rFonts w:ascii="Times New Roman" w:hAnsi="Times New Roman"/>
          <w:sz w:val="28"/>
          <w:szCs w:val="28"/>
        </w:rPr>
        <w:t>2</w:t>
      </w:r>
      <w:r w:rsidR="007E612F">
        <w:rPr>
          <w:rFonts w:ascii="Times New Roman" w:hAnsi="Times New Roman"/>
          <w:sz w:val="28"/>
          <w:szCs w:val="28"/>
        </w:rPr>
        <w:t>.08.2</w:t>
      </w:r>
      <w:r w:rsidRPr="002731F8">
        <w:rPr>
          <w:rFonts w:ascii="Times New Roman" w:hAnsi="Times New Roman"/>
          <w:sz w:val="28"/>
          <w:szCs w:val="28"/>
        </w:rPr>
        <w:t xml:space="preserve">010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2731F8">
        <w:rPr>
          <w:rFonts w:ascii="Times New Roman" w:hAnsi="Times New Roman"/>
          <w:sz w:val="28"/>
          <w:szCs w:val="28"/>
        </w:rPr>
        <w:t xml:space="preserve"> 588 утвержден Порядок разработки, реализации и оценки эффективности государственных программ Российской Федерации. Перечень государственных программ Российской Федерации утвержден распоряжением Правитель</w:t>
      </w:r>
      <w:r w:rsidR="007E612F">
        <w:rPr>
          <w:rFonts w:ascii="Times New Roman" w:hAnsi="Times New Roman"/>
          <w:sz w:val="28"/>
          <w:szCs w:val="28"/>
        </w:rPr>
        <w:t>ства Российской Федерации от 11.11.</w:t>
      </w:r>
      <w:r w:rsidRPr="002731F8">
        <w:rPr>
          <w:rFonts w:ascii="Times New Roman" w:hAnsi="Times New Roman"/>
          <w:sz w:val="28"/>
          <w:szCs w:val="28"/>
        </w:rPr>
        <w:t xml:space="preserve">2010 </w:t>
      </w:r>
      <w:r w:rsidR="007E61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2731F8">
        <w:rPr>
          <w:rFonts w:ascii="Times New Roman" w:hAnsi="Times New Roman"/>
          <w:sz w:val="28"/>
          <w:szCs w:val="28"/>
        </w:rPr>
        <w:t xml:space="preserve"> 1950-р. Минэкономразвития России совместно с Минфином России разработаны и утверждены приказом от </w:t>
      </w:r>
      <w:r w:rsidR="007E612F">
        <w:rPr>
          <w:rFonts w:ascii="Times New Roman" w:hAnsi="Times New Roman"/>
          <w:sz w:val="28"/>
          <w:szCs w:val="28"/>
        </w:rPr>
        <w:t>26.12.</w:t>
      </w:r>
      <w:r w:rsidRPr="002731F8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>№</w:t>
      </w:r>
      <w:r w:rsidRPr="002731F8">
        <w:rPr>
          <w:rFonts w:ascii="Times New Roman" w:hAnsi="Times New Roman"/>
          <w:sz w:val="28"/>
          <w:szCs w:val="28"/>
        </w:rPr>
        <w:t xml:space="preserve"> 817 Методические указания по разработке и реализации государственных программ Российской Федерации.</w:t>
      </w:r>
    </w:p>
    <w:p w:rsidR="00F375D3" w:rsidRPr="00D80D08" w:rsidRDefault="00F375D3" w:rsidP="00F375D3">
      <w:pPr>
        <w:spacing w:after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D08">
        <w:rPr>
          <w:rFonts w:ascii="Times New Roman" w:hAnsi="Times New Roman"/>
          <w:sz w:val="28"/>
          <w:szCs w:val="28"/>
        </w:rPr>
        <w:t>Бюджетными посланиями Президента Российской Федерации Федеральному собранию от 29.06.2011 «О бюджетной политике в 2012 - 2014 годах», от</w:t>
      </w:r>
      <w:r w:rsidRPr="00D80D08">
        <w:rPr>
          <w:rFonts w:ascii="Times New Roman" w:eastAsia="Times New Roman" w:hAnsi="Times New Roman"/>
          <w:sz w:val="28"/>
          <w:szCs w:val="28"/>
          <w:lang w:eastAsia="ru-RU"/>
        </w:rPr>
        <w:t xml:space="preserve"> 28.06.2012 «О бюджетной политике в 2013 - 2015 годах»</w:t>
      </w:r>
      <w:r w:rsidRPr="00D80D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D80D08">
        <w:rPr>
          <w:rFonts w:ascii="Times New Roman" w:hAnsi="Times New Roman"/>
          <w:sz w:val="28"/>
          <w:szCs w:val="28"/>
        </w:rPr>
        <w:t xml:space="preserve">от 13.06.2013 «О бюджетной политике в 2014 - 2016 годах» обозначен переход </w:t>
      </w:r>
      <w:r w:rsidRPr="00D80D08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программный принцип формирования федерального бюджета и пути его реализации. Бюджетными посланиями Президента РФ определено, что в целях повышения эффективности расходов необходимо разработать и внедрить систему ежегодного анализа эффективности расходов по каждому направлению, в том числе анализа динамики показателей эффективности. Систематический анализ эффективности расходов должен дополнять систему ответственности за достижение поставленных целей взамен действующего </w:t>
      </w:r>
      <w:r w:rsidRPr="00D80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подхода контроля суммы расходов на то или иное направление. Соответствующий анализ на основании динамики объемов расходов и значений целевых показателей необходимо проводить по государственным программам с публичным рассмотрением отчетов. Особое внимание должно быть уделено продуманности и обоснованности механизмов реализации и ресурсного обеспечения государственных программ, их корреляции с долгосрочными целями социально-экономической политики государства.</w:t>
      </w:r>
      <w:r w:rsidRPr="00D80D08">
        <w:t xml:space="preserve"> </w:t>
      </w:r>
      <w:r w:rsidRPr="00D80D08">
        <w:rPr>
          <w:rFonts w:ascii="Times New Roman" w:eastAsia="Times New Roman" w:hAnsi="Times New Roman"/>
          <w:sz w:val="28"/>
          <w:szCs w:val="28"/>
          <w:lang w:eastAsia="ru-RU"/>
        </w:rPr>
        <w:t>Необходимо четко определить приоритеты, еще раз оценить содержание государственных программ, доработать при необходимости, предусмотреть объемы их финансирования в соответствии с реальными возможностями федерального бюджета и только после этого утвердить.</w:t>
      </w:r>
    </w:p>
    <w:p w:rsidR="00255CB2" w:rsidRDefault="00F401BD" w:rsidP="009E5BEC">
      <w:pPr>
        <w:spacing w:after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1BD">
        <w:rPr>
          <w:rFonts w:ascii="Times New Roman" w:eastAsia="Times New Roman" w:hAnsi="Times New Roman"/>
          <w:sz w:val="28"/>
          <w:szCs w:val="28"/>
          <w:lang w:eastAsia="ru-RU"/>
        </w:rPr>
        <w:t>Основным инструментом достижения целей государственной политики должны стать государственные программы, требования к которым будут вытекать из документов стратегического планирования, а механизмы и объемы их финансового обеспечения устанавливаться в долгосрочной бюджетной стратегии, трехлетних бюджетах и Программе повышения эффективности управления общественными (государственными и муниципальными) финансами на период до 2018 года.</w:t>
      </w:r>
    </w:p>
    <w:p w:rsidR="00721CE0" w:rsidRPr="008A5484" w:rsidRDefault="00721CE0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484">
        <w:rPr>
          <w:rFonts w:ascii="Times New Roman" w:hAnsi="Times New Roman"/>
          <w:sz w:val="28"/>
          <w:szCs w:val="28"/>
        </w:rPr>
        <w:t xml:space="preserve">В соответствии с пунктом 64 статьи 1 Федерального закона «О внесении изменений в Бюджетный кодекс Российской Федерации </w:t>
      </w:r>
      <w:r w:rsidRPr="007E612F">
        <w:rPr>
          <w:rFonts w:ascii="Times New Roman" w:hAnsi="Times New Roman"/>
          <w:sz w:val="28"/>
          <w:szCs w:val="28"/>
        </w:rPr>
        <w:t xml:space="preserve">(далее - Бюджетный кодекс) </w:t>
      </w:r>
      <w:r w:rsidRPr="008A5484">
        <w:rPr>
          <w:rFonts w:ascii="Times New Roman" w:hAnsi="Times New Roman"/>
          <w:sz w:val="28"/>
          <w:szCs w:val="28"/>
        </w:rPr>
        <w:t>и отдельные законодательные акты Российской Федерации в связи с совершенство</w:t>
      </w:r>
      <w:r w:rsidR="00F375D3">
        <w:rPr>
          <w:rFonts w:ascii="Times New Roman" w:hAnsi="Times New Roman"/>
          <w:sz w:val="28"/>
          <w:szCs w:val="28"/>
        </w:rPr>
        <w:t xml:space="preserve">ванием бюджетного процесса» от </w:t>
      </w:r>
      <w:r w:rsidRPr="008A5484">
        <w:rPr>
          <w:rFonts w:ascii="Times New Roman" w:hAnsi="Times New Roman"/>
          <w:sz w:val="28"/>
          <w:szCs w:val="28"/>
        </w:rPr>
        <w:t>7мая 2013 года принята новая редакция статьи 179 Бюджетного кодекса Российской Федерации, в связи с переходом от формата «долгосрочные целевые программы» к формату «государственные программы».</w:t>
      </w:r>
      <w:proofErr w:type="gramEnd"/>
    </w:p>
    <w:p w:rsidR="007E612F" w:rsidRPr="007E612F" w:rsidRDefault="007E612F" w:rsidP="009E5BEC">
      <w:pPr>
        <w:spacing w:after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12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 статьи 157 Бюджетного кодекса к полномочиям Счетной палаты РФ, контрольно-счетных органов субъекта и муниципальных образований относится осуществление экспертизы государственных программ, и соответственно муниципальных программ.</w:t>
      </w:r>
    </w:p>
    <w:p w:rsidR="007E612F" w:rsidRPr="007E612F" w:rsidRDefault="007E612F" w:rsidP="009E5BEC">
      <w:pPr>
        <w:spacing w:after="0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E612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7E612F">
        <w:rPr>
          <w:rFonts w:ascii="Times New Roman" w:eastAsia="Times New Roman" w:hAnsi="Times New Roman"/>
          <w:sz w:val="28"/>
          <w:szCs w:val="28"/>
          <w:lang w:eastAsia="ru-RU"/>
        </w:rPr>
        <w:t xml:space="preserve">07.02.2011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E612F">
        <w:rPr>
          <w:rFonts w:ascii="Times New Roman" w:eastAsia="Times New Roman" w:hAnsi="Times New Roman"/>
          <w:sz w:val="28"/>
          <w:szCs w:val="28"/>
          <w:lang w:eastAsia="ru-RU"/>
        </w:rPr>
        <w:t xml:space="preserve"> 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(статья 9) к полномочиям контрольно-счетного органа субъекта Российской Федерации и контрольно-счетного органа муниципального образования  кроме прочего отнесено осуществление финансово-экономической экспертизы государственных программ субъекта Российской Федерации и соответственно муниципальных программ.</w:t>
      </w:r>
      <w:proofErr w:type="gramEnd"/>
    </w:p>
    <w:p w:rsidR="007E612F" w:rsidRPr="007E612F" w:rsidRDefault="007E612F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E612F">
        <w:rPr>
          <w:rFonts w:ascii="Times New Roman" w:hAnsi="Times New Roman"/>
          <w:sz w:val="28"/>
          <w:szCs w:val="28"/>
        </w:rPr>
        <w:t xml:space="preserve">В результате внесения изменений в Бюджетный кодекс Федеральным законом от </w:t>
      </w:r>
      <w:r w:rsidR="00A40A71">
        <w:rPr>
          <w:rFonts w:ascii="Times New Roman" w:hAnsi="Times New Roman"/>
          <w:sz w:val="28"/>
          <w:szCs w:val="28"/>
        </w:rPr>
        <w:t>0</w:t>
      </w:r>
      <w:r w:rsidRPr="007E612F">
        <w:rPr>
          <w:rFonts w:ascii="Times New Roman" w:hAnsi="Times New Roman"/>
          <w:sz w:val="28"/>
          <w:szCs w:val="28"/>
        </w:rPr>
        <w:t>7</w:t>
      </w:r>
      <w:r w:rsidR="00A40A71">
        <w:rPr>
          <w:rFonts w:ascii="Times New Roman" w:hAnsi="Times New Roman"/>
          <w:sz w:val="28"/>
          <w:szCs w:val="28"/>
        </w:rPr>
        <w:t>.05.</w:t>
      </w:r>
      <w:r w:rsidRPr="007E612F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>№</w:t>
      </w:r>
      <w:r w:rsidRPr="007E612F">
        <w:rPr>
          <w:rFonts w:ascii="Times New Roman" w:hAnsi="Times New Roman"/>
          <w:sz w:val="28"/>
          <w:szCs w:val="28"/>
        </w:rPr>
        <w:t xml:space="preserve"> 104-ФЗ были созданы условия для учета в </w:t>
      </w:r>
      <w:r w:rsidRPr="007E612F">
        <w:rPr>
          <w:rFonts w:ascii="Times New Roman" w:hAnsi="Times New Roman"/>
          <w:sz w:val="28"/>
          <w:szCs w:val="28"/>
        </w:rPr>
        <w:lastRenderedPageBreak/>
        <w:t>бюджетном процессе государственных (муниципальных) программ, являющихся инструментом повышения эффективности бюджетных расходов и создающих условия для повышения качества государственного управления, бюджетного планирования, эффективности и результативности использования бюджетных средств.</w:t>
      </w:r>
    </w:p>
    <w:p w:rsidR="007E612F" w:rsidRPr="007E612F" w:rsidRDefault="007E612F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E612F">
        <w:rPr>
          <w:rFonts w:ascii="Times New Roman" w:hAnsi="Times New Roman"/>
          <w:sz w:val="28"/>
          <w:szCs w:val="28"/>
        </w:rPr>
        <w:t>Условия реализации программного бюджета и новые формы финансового обеспечения государственных и муниципальных услуг потребовали комплексных изменений в организацию системы государственного (муниципального) финансового контроля.</w:t>
      </w:r>
    </w:p>
    <w:p w:rsidR="007E612F" w:rsidRPr="007E612F" w:rsidRDefault="007E612F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E612F">
        <w:rPr>
          <w:rFonts w:ascii="Times New Roman" w:hAnsi="Times New Roman"/>
          <w:sz w:val="28"/>
          <w:szCs w:val="28"/>
        </w:rPr>
        <w:t xml:space="preserve">Принятый </w:t>
      </w:r>
      <w:r w:rsidR="00A40A71">
        <w:rPr>
          <w:rFonts w:ascii="Times New Roman" w:hAnsi="Times New Roman"/>
          <w:sz w:val="28"/>
          <w:szCs w:val="28"/>
        </w:rPr>
        <w:t>0</w:t>
      </w:r>
      <w:r w:rsidRPr="007E612F">
        <w:rPr>
          <w:rFonts w:ascii="Times New Roman" w:hAnsi="Times New Roman"/>
          <w:sz w:val="28"/>
          <w:szCs w:val="28"/>
        </w:rPr>
        <w:t>5</w:t>
      </w:r>
      <w:r w:rsidR="00A40A71">
        <w:rPr>
          <w:rFonts w:ascii="Times New Roman" w:hAnsi="Times New Roman"/>
          <w:sz w:val="28"/>
          <w:szCs w:val="28"/>
        </w:rPr>
        <w:t>.04.</w:t>
      </w:r>
      <w:r w:rsidRPr="007E612F">
        <w:rPr>
          <w:rFonts w:ascii="Times New Roman" w:hAnsi="Times New Roman"/>
          <w:sz w:val="28"/>
          <w:szCs w:val="28"/>
        </w:rPr>
        <w:t xml:space="preserve">2013 Федеральный закон </w:t>
      </w:r>
      <w:r w:rsidR="00A40A71">
        <w:rPr>
          <w:rFonts w:ascii="Times New Roman" w:hAnsi="Times New Roman"/>
          <w:sz w:val="28"/>
          <w:szCs w:val="28"/>
        </w:rPr>
        <w:t>№</w:t>
      </w:r>
      <w:r w:rsidRPr="007E612F">
        <w:rPr>
          <w:rFonts w:ascii="Times New Roman" w:hAnsi="Times New Roman"/>
          <w:sz w:val="28"/>
          <w:szCs w:val="28"/>
        </w:rPr>
        <w:t xml:space="preserve"> 41-ФЗ </w:t>
      </w:r>
      <w:r w:rsidR="00A40A71">
        <w:rPr>
          <w:rFonts w:ascii="Times New Roman" w:hAnsi="Times New Roman"/>
          <w:sz w:val="28"/>
          <w:szCs w:val="28"/>
        </w:rPr>
        <w:t>«</w:t>
      </w:r>
      <w:r w:rsidRPr="007E612F">
        <w:rPr>
          <w:rFonts w:ascii="Times New Roman" w:hAnsi="Times New Roman"/>
          <w:sz w:val="28"/>
          <w:szCs w:val="28"/>
        </w:rPr>
        <w:t>О Счетной палате Российской Федерации</w:t>
      </w:r>
      <w:r w:rsidR="00A40A71">
        <w:rPr>
          <w:rFonts w:ascii="Times New Roman" w:hAnsi="Times New Roman"/>
          <w:sz w:val="28"/>
          <w:szCs w:val="28"/>
        </w:rPr>
        <w:t>»</w:t>
      </w:r>
      <w:r w:rsidRPr="007E612F">
        <w:rPr>
          <w:rFonts w:ascii="Times New Roman" w:hAnsi="Times New Roman"/>
          <w:sz w:val="28"/>
          <w:szCs w:val="28"/>
        </w:rPr>
        <w:t xml:space="preserve"> стал заключительным этапом создания системы правового регулирования внешнего государственного финансового контроля, ориентированного, в первую очередь на обеспечение эффективности использования бюджетных средств.</w:t>
      </w:r>
    </w:p>
    <w:p w:rsidR="007E612F" w:rsidRPr="007E612F" w:rsidRDefault="00721CE0" w:rsidP="009E5B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CE0">
        <w:rPr>
          <w:rFonts w:ascii="Times New Roman" w:hAnsi="Times New Roman"/>
          <w:sz w:val="28"/>
          <w:szCs w:val="28"/>
        </w:rPr>
        <w:t xml:space="preserve">Согласно </w:t>
      </w:r>
      <w:r w:rsidRPr="00721CE0">
        <w:rPr>
          <w:rFonts w:ascii="Times New Roman" w:eastAsia="Times New Roman" w:hAnsi="Times New Roman"/>
          <w:sz w:val="28"/>
          <w:szCs w:val="28"/>
          <w:lang w:eastAsia="ru-RU"/>
        </w:rPr>
        <w:t>Послани</w:t>
      </w:r>
      <w:r w:rsidR="00D80D0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21C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РФ Федеральному Собранию от 04.12.2014 «</w:t>
      </w:r>
      <w:r w:rsidRPr="00721CE0">
        <w:rPr>
          <w:rFonts w:ascii="Times New Roman" w:hAnsi="Times New Roman"/>
          <w:sz w:val="28"/>
          <w:szCs w:val="28"/>
        </w:rPr>
        <w:t>Основные направления бюджетной политики на 2015 год и на плановый период 2016 и 2017 годов»</w:t>
      </w:r>
      <w:r>
        <w:rPr>
          <w:rFonts w:ascii="Times New Roman" w:hAnsi="Times New Roman"/>
          <w:sz w:val="28"/>
          <w:szCs w:val="28"/>
        </w:rPr>
        <w:t xml:space="preserve"> п</w:t>
      </w:r>
      <w:r w:rsidR="007E612F" w:rsidRPr="007E612F">
        <w:rPr>
          <w:rFonts w:ascii="Times New Roman" w:hAnsi="Times New Roman"/>
          <w:sz w:val="28"/>
          <w:szCs w:val="28"/>
        </w:rPr>
        <w:t>ринцип адресности и целевого характера бюджетных средств получит качественно новое развитие в период 2015 - 2017 годов за счет формирования и исполнения бюджетов на основе государственных и муниципальных программ, что предполагает увязку бюджетных ассигнований и конкретных мероприятий, направленных</w:t>
      </w:r>
      <w:proofErr w:type="gramEnd"/>
      <w:r w:rsidR="007E612F" w:rsidRPr="007E612F">
        <w:rPr>
          <w:rFonts w:ascii="Times New Roman" w:hAnsi="Times New Roman"/>
          <w:sz w:val="28"/>
          <w:szCs w:val="28"/>
        </w:rPr>
        <w:t xml:space="preserve"> на достижение приоритетных целей социально-экономического развития.</w:t>
      </w:r>
    </w:p>
    <w:p w:rsidR="00D55184" w:rsidRPr="007E612F" w:rsidRDefault="007E612F" w:rsidP="009E5BEC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E612F">
        <w:rPr>
          <w:rFonts w:ascii="Times New Roman" w:hAnsi="Times New Roman"/>
          <w:sz w:val="28"/>
          <w:szCs w:val="28"/>
        </w:rPr>
        <w:t xml:space="preserve">Стратегические цели бюджетной политики сформулированы в Программе повышения эффективности управления общественными (государственными и муниципальными) финансами на период до 2018 года, в государственных программах </w:t>
      </w:r>
      <w:r w:rsidR="00721CE0">
        <w:rPr>
          <w:rFonts w:ascii="Times New Roman" w:hAnsi="Times New Roman"/>
          <w:sz w:val="28"/>
          <w:szCs w:val="28"/>
        </w:rPr>
        <w:t>«</w:t>
      </w:r>
      <w:r w:rsidRPr="007E612F">
        <w:rPr>
          <w:rFonts w:ascii="Times New Roman" w:hAnsi="Times New Roman"/>
          <w:sz w:val="28"/>
          <w:szCs w:val="28"/>
        </w:rPr>
        <w:t>Управление государственными финансами и регулирование финансовых рынков</w:t>
      </w:r>
      <w:r w:rsidR="00721CE0">
        <w:rPr>
          <w:rFonts w:ascii="Times New Roman" w:hAnsi="Times New Roman"/>
          <w:sz w:val="28"/>
          <w:szCs w:val="28"/>
        </w:rPr>
        <w:t>»</w:t>
      </w:r>
      <w:r w:rsidRPr="007E612F">
        <w:rPr>
          <w:rFonts w:ascii="Times New Roman" w:hAnsi="Times New Roman"/>
          <w:sz w:val="28"/>
          <w:szCs w:val="28"/>
        </w:rPr>
        <w:t xml:space="preserve"> и </w:t>
      </w:r>
      <w:r w:rsidR="00721CE0">
        <w:rPr>
          <w:rFonts w:ascii="Times New Roman" w:hAnsi="Times New Roman"/>
          <w:sz w:val="28"/>
          <w:szCs w:val="28"/>
        </w:rPr>
        <w:t>«</w:t>
      </w:r>
      <w:r w:rsidRPr="007E612F">
        <w:rPr>
          <w:rFonts w:ascii="Times New Roman" w:hAnsi="Times New Roman"/>
          <w:sz w:val="28"/>
          <w:szCs w:val="28"/>
        </w:rPr>
        <w:t>Создание условий для эффективного и ответственного управления региональными и муниципальными финансами, повышения устойчивости бюджетов субъектов Российской Федерации</w:t>
      </w:r>
      <w:r w:rsidR="00721CE0">
        <w:rPr>
          <w:rFonts w:ascii="Times New Roman" w:hAnsi="Times New Roman"/>
          <w:sz w:val="28"/>
          <w:szCs w:val="28"/>
        </w:rPr>
        <w:t>»</w:t>
      </w:r>
      <w:r w:rsidRPr="007E612F">
        <w:rPr>
          <w:rFonts w:ascii="Times New Roman" w:hAnsi="Times New Roman"/>
          <w:sz w:val="28"/>
          <w:szCs w:val="28"/>
        </w:rPr>
        <w:t>, а также в проекте Долгосрочной бюджетной стратегии Российской Федерации на период до</w:t>
      </w:r>
      <w:proofErr w:type="gramEnd"/>
      <w:r w:rsidRPr="007E612F">
        <w:rPr>
          <w:rFonts w:ascii="Times New Roman" w:hAnsi="Times New Roman"/>
          <w:sz w:val="28"/>
          <w:szCs w:val="28"/>
        </w:rPr>
        <w:t xml:space="preserve"> 2030 года.</w:t>
      </w:r>
    </w:p>
    <w:p w:rsidR="00D55184" w:rsidRDefault="00D55184" w:rsidP="009E5BEC">
      <w:pPr>
        <w:spacing w:after="0"/>
        <w:ind w:firstLine="720"/>
        <w:contextualSpacing/>
        <w:jc w:val="both"/>
      </w:pPr>
    </w:p>
    <w:p w:rsidR="00BB0854" w:rsidRPr="00EC1C78" w:rsidRDefault="00EC1C78" w:rsidP="009E5BEC">
      <w:pPr>
        <w:spacing w:after="0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1C78">
        <w:rPr>
          <w:rFonts w:ascii="Times New Roman" w:hAnsi="Times New Roman"/>
          <w:b/>
          <w:sz w:val="28"/>
          <w:szCs w:val="28"/>
        </w:rPr>
        <w:t xml:space="preserve">Практические наработки по экспертизе государственных программ  на федеральном и </w:t>
      </w:r>
      <w:r w:rsidR="00D80D08">
        <w:rPr>
          <w:rFonts w:ascii="Times New Roman" w:hAnsi="Times New Roman"/>
          <w:b/>
          <w:sz w:val="28"/>
          <w:szCs w:val="28"/>
        </w:rPr>
        <w:t>региональ</w:t>
      </w:r>
      <w:r w:rsidRPr="00EC1C78">
        <w:rPr>
          <w:rFonts w:ascii="Times New Roman" w:hAnsi="Times New Roman"/>
          <w:b/>
          <w:sz w:val="28"/>
          <w:szCs w:val="28"/>
        </w:rPr>
        <w:t>ном уровнях, выявленные проблемы и недостатки государственных программ</w:t>
      </w:r>
    </w:p>
    <w:p w:rsidR="00D55184" w:rsidRPr="00EC1C78" w:rsidRDefault="00D55184" w:rsidP="009E5BEC">
      <w:pPr>
        <w:spacing w:after="0"/>
        <w:ind w:firstLine="720"/>
        <w:contextualSpacing/>
        <w:jc w:val="both"/>
        <w:rPr>
          <w:rFonts w:ascii="Times New Roman" w:hAnsi="Times New Roman"/>
          <w:sz w:val="16"/>
          <w:szCs w:val="16"/>
        </w:rPr>
      </w:pPr>
    </w:p>
    <w:p w:rsidR="008A5484" w:rsidRPr="008A5484" w:rsidRDefault="008A5484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A5484">
        <w:rPr>
          <w:rFonts w:ascii="Times New Roman" w:hAnsi="Times New Roman"/>
          <w:sz w:val="28"/>
          <w:szCs w:val="28"/>
        </w:rPr>
        <w:t xml:space="preserve">Бюджетным кодексом РФ, Федеральным законом </w:t>
      </w:r>
      <w:r w:rsidR="00EC1C78">
        <w:rPr>
          <w:rFonts w:ascii="Times New Roman" w:hAnsi="Times New Roman"/>
          <w:sz w:val="28"/>
          <w:szCs w:val="28"/>
        </w:rPr>
        <w:t>«</w:t>
      </w:r>
      <w:r w:rsidRPr="008A5484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C1C78">
        <w:rPr>
          <w:rFonts w:ascii="Times New Roman" w:hAnsi="Times New Roman"/>
          <w:sz w:val="28"/>
          <w:szCs w:val="28"/>
        </w:rPr>
        <w:t>»</w:t>
      </w:r>
      <w:r w:rsidRPr="008A5484">
        <w:rPr>
          <w:rFonts w:ascii="Times New Roman" w:hAnsi="Times New Roman"/>
          <w:sz w:val="28"/>
          <w:szCs w:val="28"/>
        </w:rPr>
        <w:t xml:space="preserve"> не регламентирован</w:t>
      </w:r>
      <w:r w:rsidR="00D80D08">
        <w:rPr>
          <w:rFonts w:ascii="Times New Roman" w:hAnsi="Times New Roman"/>
          <w:sz w:val="28"/>
          <w:szCs w:val="28"/>
        </w:rPr>
        <w:t xml:space="preserve"> вопрос </w:t>
      </w:r>
      <w:r w:rsidR="00D80D08" w:rsidRPr="00D80D08">
        <w:rPr>
          <w:rFonts w:ascii="Times New Roman" w:hAnsi="Times New Roman"/>
          <w:sz w:val="28"/>
          <w:szCs w:val="28"/>
        </w:rPr>
        <w:t xml:space="preserve">направления проектов государственных программ </w:t>
      </w:r>
      <w:r w:rsidR="00D80D08" w:rsidRPr="00D80D08">
        <w:rPr>
          <w:rFonts w:ascii="Times New Roman" w:hAnsi="Times New Roman"/>
          <w:sz w:val="28"/>
          <w:szCs w:val="28"/>
        </w:rPr>
        <w:lastRenderedPageBreak/>
        <w:t>на экспертизу в контрольно-счетные органы и статус соответствующих Заключений.</w:t>
      </w:r>
      <w:r w:rsidRPr="00D80D08">
        <w:rPr>
          <w:rFonts w:ascii="Times New Roman" w:hAnsi="Times New Roman"/>
          <w:sz w:val="28"/>
          <w:szCs w:val="28"/>
        </w:rPr>
        <w:t xml:space="preserve"> </w:t>
      </w:r>
      <w:r w:rsidRPr="008A5484">
        <w:rPr>
          <w:rFonts w:ascii="Times New Roman" w:hAnsi="Times New Roman"/>
          <w:sz w:val="28"/>
          <w:szCs w:val="28"/>
        </w:rPr>
        <w:t xml:space="preserve">Актуальность данного вопроса подтверждается и на федеральном уровне. В июне </w:t>
      </w:r>
      <w:r w:rsidR="00EC1C78">
        <w:rPr>
          <w:rFonts w:ascii="Times New Roman" w:hAnsi="Times New Roman"/>
          <w:sz w:val="28"/>
          <w:szCs w:val="28"/>
        </w:rPr>
        <w:t>2013</w:t>
      </w:r>
      <w:r w:rsidRPr="008A5484">
        <w:rPr>
          <w:rFonts w:ascii="Times New Roman" w:hAnsi="Times New Roman"/>
          <w:sz w:val="28"/>
          <w:szCs w:val="28"/>
        </w:rPr>
        <w:t xml:space="preserve"> года Председатель Счетной палаты Российской Федерации Татьяна Алексеевна Голикова в своем выступлении в Государственной думе, </w:t>
      </w:r>
      <w:proofErr w:type="gramStart"/>
      <w:r w:rsidRPr="008A5484">
        <w:rPr>
          <w:rFonts w:ascii="Times New Roman" w:hAnsi="Times New Roman"/>
          <w:sz w:val="28"/>
          <w:szCs w:val="28"/>
        </w:rPr>
        <w:t>отметила о необходимости</w:t>
      </w:r>
      <w:proofErr w:type="gramEnd"/>
      <w:r w:rsidRPr="008A5484">
        <w:rPr>
          <w:rFonts w:ascii="Times New Roman" w:hAnsi="Times New Roman"/>
          <w:sz w:val="28"/>
          <w:szCs w:val="28"/>
        </w:rPr>
        <w:t xml:space="preserve"> уточнения процедуры участия Счетной палаты в процессе рассмотрения программ.</w:t>
      </w:r>
    </w:p>
    <w:p w:rsidR="00EC1C78" w:rsidRDefault="00EC1C78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</w:t>
      </w:r>
      <w:r w:rsidRPr="00EC1C78">
        <w:rPr>
          <w:rFonts w:ascii="Times New Roman" w:hAnsi="Times New Roman"/>
          <w:sz w:val="28"/>
          <w:szCs w:val="28"/>
        </w:rPr>
        <w:t>ыступлени</w:t>
      </w:r>
      <w:r>
        <w:rPr>
          <w:rFonts w:ascii="Times New Roman" w:hAnsi="Times New Roman"/>
          <w:sz w:val="28"/>
          <w:szCs w:val="28"/>
        </w:rPr>
        <w:t>и</w:t>
      </w:r>
      <w:r w:rsidRPr="00EC1C78">
        <w:rPr>
          <w:rFonts w:ascii="Times New Roman" w:hAnsi="Times New Roman"/>
          <w:sz w:val="28"/>
          <w:szCs w:val="28"/>
        </w:rPr>
        <w:t xml:space="preserve"> Председателя Счетной палаты Российской Федерации </w:t>
      </w:r>
      <w:proofErr w:type="spellStart"/>
      <w:r w:rsidRPr="00EC1C78">
        <w:rPr>
          <w:rFonts w:ascii="Times New Roman" w:hAnsi="Times New Roman"/>
          <w:sz w:val="28"/>
          <w:szCs w:val="28"/>
        </w:rPr>
        <w:t>Т.А.Голиковой</w:t>
      </w:r>
      <w:proofErr w:type="spellEnd"/>
      <w:r w:rsidRPr="00EC1C78">
        <w:rPr>
          <w:rFonts w:ascii="Times New Roman" w:hAnsi="Times New Roman"/>
          <w:sz w:val="28"/>
          <w:szCs w:val="28"/>
        </w:rPr>
        <w:t xml:space="preserve"> на пленарном заседании Государственной Думы 10 июня 2014 года с докладом по экспертизе государственных программ</w:t>
      </w:r>
      <w:r>
        <w:rPr>
          <w:rFonts w:ascii="Times New Roman" w:hAnsi="Times New Roman"/>
          <w:sz w:val="28"/>
          <w:szCs w:val="28"/>
        </w:rPr>
        <w:t xml:space="preserve"> отражены итоги проведения экспертизы Федеральных государственных программ.</w:t>
      </w:r>
    </w:p>
    <w:p w:rsidR="00FC1AFC" w:rsidRPr="00FC1AFC" w:rsidRDefault="00FC1AF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C1AFC">
        <w:rPr>
          <w:rFonts w:ascii="Times New Roman" w:hAnsi="Times New Roman"/>
          <w:sz w:val="28"/>
          <w:szCs w:val="28"/>
        </w:rPr>
        <w:t xml:space="preserve">Для осуществления постоянного </w:t>
      </w:r>
      <w:proofErr w:type="gramStart"/>
      <w:r w:rsidRPr="00FC1AF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C1AFC">
        <w:rPr>
          <w:rFonts w:ascii="Times New Roman" w:hAnsi="Times New Roman"/>
          <w:sz w:val="28"/>
          <w:szCs w:val="28"/>
        </w:rPr>
        <w:t xml:space="preserve"> формированием и реализацией государственных программ в Счетной палате развернута трехэтапная работа:</w:t>
      </w:r>
    </w:p>
    <w:p w:rsidR="00FC1AFC" w:rsidRPr="00FC1AFC" w:rsidRDefault="00FC1AF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C1AFC">
        <w:rPr>
          <w:rFonts w:ascii="Times New Roman" w:hAnsi="Times New Roman"/>
          <w:sz w:val="28"/>
          <w:szCs w:val="28"/>
        </w:rPr>
        <w:t>- первый этап предусматривает проведение экспертизы проектов госпрограмм;</w:t>
      </w:r>
    </w:p>
    <w:p w:rsidR="00FC1AFC" w:rsidRPr="00FC1AFC" w:rsidRDefault="00FC1AF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C1AFC">
        <w:rPr>
          <w:rFonts w:ascii="Times New Roman" w:hAnsi="Times New Roman"/>
          <w:sz w:val="28"/>
          <w:szCs w:val="28"/>
        </w:rPr>
        <w:t>- второй этап – ежегодный аудит госпрограмм с выходом на объекты контроля;</w:t>
      </w:r>
    </w:p>
    <w:p w:rsidR="00FC1AFC" w:rsidRDefault="00FC1AF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C1AFC">
        <w:rPr>
          <w:rFonts w:ascii="Times New Roman" w:hAnsi="Times New Roman"/>
          <w:sz w:val="28"/>
          <w:szCs w:val="28"/>
        </w:rPr>
        <w:t>- третий этап – мониторинг хода реализации государственных программ на регулярной основе.</w:t>
      </w:r>
    </w:p>
    <w:p w:rsidR="00FC1AFC" w:rsidRDefault="00FC1AF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C1AFC">
        <w:rPr>
          <w:rFonts w:ascii="Times New Roman" w:hAnsi="Times New Roman"/>
          <w:sz w:val="28"/>
          <w:szCs w:val="28"/>
        </w:rPr>
        <w:t xml:space="preserve">Счетная палата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FC1AFC">
        <w:rPr>
          <w:rFonts w:ascii="Times New Roman" w:hAnsi="Times New Roman"/>
          <w:sz w:val="28"/>
          <w:szCs w:val="28"/>
        </w:rPr>
        <w:t>дала заключение на 38 государственных программ, которые были направлены в Правительство и комитеты Государственной Думы.</w:t>
      </w:r>
      <w:r>
        <w:rPr>
          <w:rFonts w:ascii="Times New Roman" w:hAnsi="Times New Roman"/>
          <w:sz w:val="28"/>
          <w:szCs w:val="28"/>
        </w:rPr>
        <w:t xml:space="preserve"> В результате выявлены основные проблемы и риски:</w:t>
      </w:r>
    </w:p>
    <w:p w:rsidR="00FC1AFC" w:rsidRPr="00FC1AFC" w:rsidRDefault="00FC1AFC" w:rsidP="009E5BEC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C1AFC">
        <w:rPr>
          <w:rFonts w:ascii="Times New Roman" w:hAnsi="Times New Roman"/>
          <w:i/>
          <w:sz w:val="28"/>
          <w:szCs w:val="28"/>
        </w:rPr>
        <w:t>Первое. В части целей и задач госпрограмм.</w:t>
      </w:r>
    </w:p>
    <w:p w:rsidR="00FC1AFC" w:rsidRPr="00FC1AFC" w:rsidRDefault="00FC1AF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C1AFC">
        <w:rPr>
          <w:rFonts w:ascii="Times New Roman" w:hAnsi="Times New Roman"/>
          <w:sz w:val="28"/>
          <w:szCs w:val="28"/>
        </w:rPr>
        <w:t>По отдельным госпрограммам выявлено несоответствие целей государственных программ целям государственной политики в сфере их реализации, которые установлены в документах стратегического планирования.</w:t>
      </w:r>
    </w:p>
    <w:p w:rsidR="00FC1AFC" w:rsidRPr="00FC1AFC" w:rsidRDefault="00FC1AF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C1AFC">
        <w:rPr>
          <w:rFonts w:ascii="Times New Roman" w:hAnsi="Times New Roman"/>
          <w:sz w:val="28"/>
          <w:szCs w:val="28"/>
        </w:rPr>
        <w:t>Цели большинства госпрограмм неконкретны, содержат нечеткие формулировки, допускающие произвольное толкование, что не позволяет обеспечить проверку их исполнения.</w:t>
      </w:r>
    </w:p>
    <w:p w:rsidR="00FC1AFC" w:rsidRPr="00FC1AFC" w:rsidRDefault="00FC1AF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C1AFC">
        <w:rPr>
          <w:rFonts w:ascii="Times New Roman" w:hAnsi="Times New Roman"/>
          <w:sz w:val="28"/>
          <w:szCs w:val="28"/>
        </w:rPr>
        <w:t>Также отмечается недостаточная согласованность целей и задач госпрограмм. Типичны ситуации, когда достижение цели программы не обеспечивается ни одной из задач, или задача не направлена на достижение ни одной из целей.</w:t>
      </w:r>
    </w:p>
    <w:p w:rsidR="00FC1AFC" w:rsidRPr="004513B1" w:rsidRDefault="00FC1AFC" w:rsidP="009E5BEC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513B1">
        <w:rPr>
          <w:rFonts w:ascii="Times New Roman" w:hAnsi="Times New Roman"/>
          <w:i/>
          <w:sz w:val="28"/>
          <w:szCs w:val="28"/>
        </w:rPr>
        <w:t>Второе. В части показателей госпрограмм.</w:t>
      </w:r>
    </w:p>
    <w:p w:rsidR="00FC1AFC" w:rsidRPr="00FC1AFC" w:rsidRDefault="00FC1AF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C1AFC">
        <w:rPr>
          <w:rFonts w:ascii="Times New Roman" w:hAnsi="Times New Roman"/>
          <w:sz w:val="28"/>
          <w:szCs w:val="28"/>
        </w:rPr>
        <w:t>Имеет место несогласованность значений ряда показателей госпрограмм и документов стратегического планирования.</w:t>
      </w:r>
      <w:r w:rsidR="002A711A">
        <w:rPr>
          <w:rFonts w:ascii="Times New Roman" w:hAnsi="Times New Roman"/>
          <w:sz w:val="28"/>
          <w:szCs w:val="28"/>
        </w:rPr>
        <w:t xml:space="preserve"> </w:t>
      </w:r>
      <w:r w:rsidRPr="00FC1AFC">
        <w:rPr>
          <w:rFonts w:ascii="Times New Roman" w:hAnsi="Times New Roman"/>
          <w:sz w:val="28"/>
          <w:szCs w:val="28"/>
        </w:rPr>
        <w:t xml:space="preserve">В составе госпрограмм нашли отражение не все показатели «майских указов» </w:t>
      </w:r>
      <w:r w:rsidRPr="00FC1AFC">
        <w:rPr>
          <w:rFonts w:ascii="Times New Roman" w:hAnsi="Times New Roman"/>
          <w:sz w:val="28"/>
          <w:szCs w:val="28"/>
        </w:rPr>
        <w:lastRenderedPageBreak/>
        <w:t>Президента, хотя госпрограммы были обозначены как основной инструмент их реализации.</w:t>
      </w:r>
    </w:p>
    <w:p w:rsidR="002A711A" w:rsidRDefault="00FC1AF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C1AFC">
        <w:rPr>
          <w:rFonts w:ascii="Times New Roman" w:hAnsi="Times New Roman"/>
          <w:sz w:val="28"/>
          <w:szCs w:val="28"/>
        </w:rPr>
        <w:t xml:space="preserve">В госпрограммах не уделено должное внимание такому важному показателю, как производительность труда. </w:t>
      </w:r>
    </w:p>
    <w:p w:rsidR="00FC1AFC" w:rsidRPr="00FC1AFC" w:rsidRDefault="00FC1AF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C1AFC">
        <w:rPr>
          <w:rFonts w:ascii="Times New Roman" w:hAnsi="Times New Roman"/>
          <w:sz w:val="28"/>
          <w:szCs w:val="28"/>
        </w:rPr>
        <w:t>В ряде случаев планируемая динамика показателей госпрограмм недостаточна для достижения их целей и решения задач.</w:t>
      </w:r>
    </w:p>
    <w:p w:rsidR="00FC1AFC" w:rsidRPr="00F24B6B" w:rsidRDefault="00FC1AF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24B6B">
        <w:rPr>
          <w:rFonts w:ascii="Times New Roman" w:hAnsi="Times New Roman"/>
          <w:sz w:val="28"/>
          <w:szCs w:val="28"/>
        </w:rPr>
        <w:t xml:space="preserve">В отдельных программах отсутствуют достаточные обоснования достижения показателей в зависимости от изменения объемов финансирования по сравнению с предыдущей редакцией. При этом в ряде госпрограмм показатели снижаются при увеличении объема финансирования или увеличиваются при снижении объема ассигнований. </w:t>
      </w:r>
    </w:p>
    <w:p w:rsidR="00FC1AFC" w:rsidRPr="004513B1" w:rsidRDefault="00FC1AFC" w:rsidP="009E5BEC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513B1">
        <w:rPr>
          <w:rFonts w:ascii="Times New Roman" w:hAnsi="Times New Roman"/>
          <w:i/>
          <w:sz w:val="28"/>
          <w:szCs w:val="28"/>
        </w:rPr>
        <w:t>Третье. В части финансового обеспечения госпрограмм.</w:t>
      </w:r>
    </w:p>
    <w:p w:rsidR="00FC1AFC" w:rsidRPr="002A711A" w:rsidRDefault="00FC1AF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C1AFC">
        <w:rPr>
          <w:rFonts w:ascii="Times New Roman" w:hAnsi="Times New Roman"/>
          <w:sz w:val="28"/>
          <w:szCs w:val="28"/>
        </w:rPr>
        <w:t xml:space="preserve">К настоящему моменту 3 госпрограммы не приведены в соответствие с бюджетом. </w:t>
      </w:r>
      <w:r w:rsidRPr="002A711A">
        <w:rPr>
          <w:rFonts w:ascii="Times New Roman" w:hAnsi="Times New Roman"/>
          <w:sz w:val="28"/>
          <w:szCs w:val="28"/>
        </w:rPr>
        <w:t xml:space="preserve">Это программы «Развитие образования» на 2013–2020 годы, «Развитие транспортной системы» и «Региональная политика и федеративные отношения». </w:t>
      </w:r>
    </w:p>
    <w:p w:rsidR="00FC1AFC" w:rsidRPr="00FC1AFC" w:rsidRDefault="00FC1AF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C1AFC">
        <w:rPr>
          <w:rFonts w:ascii="Times New Roman" w:hAnsi="Times New Roman"/>
          <w:sz w:val="28"/>
          <w:szCs w:val="28"/>
        </w:rPr>
        <w:t>По 9 программам объемы бюджетных ассигнований на 2017–2020 годы не соответствуют установленным предельным объемам.</w:t>
      </w:r>
    </w:p>
    <w:p w:rsidR="00FC1AFC" w:rsidRPr="00FC1AFC" w:rsidRDefault="004513B1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C1AFC" w:rsidRPr="00FC1AFC">
        <w:rPr>
          <w:rFonts w:ascii="Times New Roman" w:hAnsi="Times New Roman"/>
          <w:sz w:val="28"/>
          <w:szCs w:val="28"/>
        </w:rPr>
        <w:t>еравномерность предусматриваемого бюджетного планирования госпрограмм по годам их реализации. Суммарно по всем программам в общем объеме финансирования за счет средств федерального бюджета на трехлетний период предусматривается 39,6%. Все остальное отнесено на период после 2016 года, то есть 60,4%. Такое распределение бюджетных сре</w:t>
      </w:r>
      <w:proofErr w:type="gramStart"/>
      <w:r w:rsidR="00FC1AFC" w:rsidRPr="00FC1AFC">
        <w:rPr>
          <w:rFonts w:ascii="Times New Roman" w:hAnsi="Times New Roman"/>
          <w:sz w:val="28"/>
          <w:szCs w:val="28"/>
        </w:rPr>
        <w:t>дств ст</w:t>
      </w:r>
      <w:proofErr w:type="gramEnd"/>
      <w:r w:rsidR="00FC1AFC" w:rsidRPr="00FC1AFC">
        <w:rPr>
          <w:rFonts w:ascii="Times New Roman" w:hAnsi="Times New Roman"/>
          <w:sz w:val="28"/>
          <w:szCs w:val="28"/>
        </w:rPr>
        <w:t>авит под вопрос реалистичность выполнения тех программ, которые запланированы.</w:t>
      </w:r>
    </w:p>
    <w:p w:rsidR="00FC1AFC" w:rsidRPr="00FC1AFC" w:rsidRDefault="00FC1AF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C1AFC">
        <w:rPr>
          <w:rFonts w:ascii="Times New Roman" w:hAnsi="Times New Roman"/>
          <w:sz w:val="28"/>
          <w:szCs w:val="28"/>
        </w:rPr>
        <w:t xml:space="preserve">Отдельные программы содержат значительное количество мероприятий, реализуемых за счет региональных бюджетов без оценки возможностей бюджетов конкретных регионов, что повышает риски их неисполнения. </w:t>
      </w:r>
      <w:r w:rsidR="004513B1">
        <w:rPr>
          <w:rFonts w:ascii="Times New Roman" w:hAnsi="Times New Roman"/>
          <w:sz w:val="28"/>
          <w:szCs w:val="28"/>
        </w:rPr>
        <w:t>С</w:t>
      </w:r>
      <w:r w:rsidRPr="00FC1AFC">
        <w:rPr>
          <w:rFonts w:ascii="Times New Roman" w:hAnsi="Times New Roman"/>
          <w:sz w:val="28"/>
          <w:szCs w:val="28"/>
        </w:rPr>
        <w:t>итуаци</w:t>
      </w:r>
      <w:r w:rsidR="004513B1">
        <w:rPr>
          <w:rFonts w:ascii="Times New Roman" w:hAnsi="Times New Roman"/>
          <w:sz w:val="28"/>
          <w:szCs w:val="28"/>
        </w:rPr>
        <w:t>я</w:t>
      </w:r>
      <w:r w:rsidRPr="00FC1AFC">
        <w:rPr>
          <w:rFonts w:ascii="Times New Roman" w:hAnsi="Times New Roman"/>
          <w:sz w:val="28"/>
          <w:szCs w:val="28"/>
        </w:rPr>
        <w:t xml:space="preserve">, которая сложилась с бюджетами субъектов Российской Федерации, и </w:t>
      </w:r>
      <w:proofErr w:type="spellStart"/>
      <w:r w:rsidRPr="00FC1AFC">
        <w:rPr>
          <w:rFonts w:ascii="Times New Roman" w:hAnsi="Times New Roman"/>
          <w:sz w:val="28"/>
          <w:szCs w:val="28"/>
        </w:rPr>
        <w:t>непросчитываемость</w:t>
      </w:r>
      <w:proofErr w:type="spellEnd"/>
      <w:r w:rsidRPr="00FC1AFC">
        <w:rPr>
          <w:rFonts w:ascii="Times New Roman" w:hAnsi="Times New Roman"/>
          <w:sz w:val="28"/>
          <w:szCs w:val="28"/>
        </w:rPr>
        <w:t xml:space="preserve"> этих позиций ведет к дальнейшему усугублению ситуации с исполнением государственных программ.</w:t>
      </w:r>
    </w:p>
    <w:p w:rsidR="00FC1AFC" w:rsidRPr="00FC1AFC" w:rsidRDefault="00FC1AF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C1AFC">
        <w:rPr>
          <w:rFonts w:ascii="Times New Roman" w:hAnsi="Times New Roman"/>
          <w:sz w:val="28"/>
          <w:szCs w:val="28"/>
        </w:rPr>
        <w:t xml:space="preserve">Так, в 5 программах объем финансирования за счет консолидированных бюджетов регионов превышает 30% общего объема финансирования. То есть федеральное Правительство фактически не воздействует на исполнение программ, потому что используются средства регионов. В ряде госпрограмм значительную долю в общем объеме финансирования составляют средства юридических лиц и иные внебюджетные источники. По 7 программам внебюджетные источники </w:t>
      </w:r>
      <w:r w:rsidRPr="00FC1AFC">
        <w:rPr>
          <w:rFonts w:ascii="Times New Roman" w:hAnsi="Times New Roman"/>
          <w:sz w:val="28"/>
          <w:szCs w:val="28"/>
        </w:rPr>
        <w:lastRenderedPageBreak/>
        <w:t>превышают 50%. При этом отсутствуют предложения по мерам управления финансовыми рисками, связанными неполучением этих средств от юридических лиц.</w:t>
      </w:r>
    </w:p>
    <w:p w:rsidR="00FC1AFC" w:rsidRPr="004513B1" w:rsidRDefault="00FC1AFC" w:rsidP="009E5BEC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513B1">
        <w:rPr>
          <w:rFonts w:ascii="Times New Roman" w:hAnsi="Times New Roman"/>
          <w:i/>
          <w:sz w:val="28"/>
          <w:szCs w:val="28"/>
        </w:rPr>
        <w:t>Четвертое. В части оценки рисков при реализации госпрограмм.</w:t>
      </w:r>
    </w:p>
    <w:p w:rsidR="00FC1AFC" w:rsidRPr="00FC1AFC" w:rsidRDefault="00FC1AF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C1AFC">
        <w:rPr>
          <w:rFonts w:ascii="Times New Roman" w:hAnsi="Times New Roman"/>
          <w:sz w:val="28"/>
          <w:szCs w:val="28"/>
        </w:rPr>
        <w:t>Экспертиза показала, что процедура идентификации рисков реализации госпрограмм проведена неудовлетворительно. В ряде госпрограмм отсутствуют количественные и качественные оценки рисков.</w:t>
      </w:r>
    </w:p>
    <w:p w:rsidR="00FC1AFC" w:rsidRPr="00FC1AFC" w:rsidRDefault="00FC1AF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C1AFC">
        <w:rPr>
          <w:rFonts w:ascii="Times New Roman" w:hAnsi="Times New Roman"/>
          <w:sz w:val="28"/>
          <w:szCs w:val="28"/>
        </w:rPr>
        <w:t xml:space="preserve">В качестве одного из основных рисков большинство разработчиков отмечает «недостаток финансирования мероприятий госпрограммы за счет средств федерального бюджета». Упоминание такого рода риска свидетельствует о недоверии ответственных исполнителей к такому институту как госпрограммы, который выбран в качестве важнейшего, по сути главного инструмента формирования бюджета. Как следствие вопросы финансирования ставятся ими на первое место, а значит, мало внимания уделяется соответствующим показателям. При таком подходе «потолки» расходов по госпрограммам будут естественным и продуманным ограничением, а не механическим </w:t>
      </w:r>
      <w:proofErr w:type="spellStart"/>
      <w:r w:rsidRPr="00FC1AFC">
        <w:rPr>
          <w:rFonts w:ascii="Times New Roman" w:hAnsi="Times New Roman"/>
          <w:sz w:val="28"/>
          <w:szCs w:val="28"/>
        </w:rPr>
        <w:t>секвестированием</w:t>
      </w:r>
      <w:proofErr w:type="spellEnd"/>
      <w:r w:rsidRPr="00FC1AFC">
        <w:rPr>
          <w:rFonts w:ascii="Times New Roman" w:hAnsi="Times New Roman"/>
          <w:sz w:val="28"/>
          <w:szCs w:val="28"/>
        </w:rPr>
        <w:t xml:space="preserve"> бюджета. </w:t>
      </w:r>
    </w:p>
    <w:p w:rsidR="00FC1AFC" w:rsidRPr="00FC1AFC" w:rsidRDefault="00FC1AF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C1AFC">
        <w:rPr>
          <w:rFonts w:ascii="Times New Roman" w:hAnsi="Times New Roman"/>
          <w:sz w:val="28"/>
          <w:szCs w:val="28"/>
        </w:rPr>
        <w:t>С учетом опыта разработки, рассмотрения и утверждения госпрограмм необходимо еще раз взглянуть на процедурные вопросы формирования госпрограмм в ходе бюджетного процесса. Возможно, это потребует внесения изменений в отдельные нормативные акты. Но здесь главное - найти «золотую середину» между такими требованиями к процедуре принятия госпрограмм, как «достаточность, обоснованность» и «оперативность в принятии решений».</w:t>
      </w:r>
    </w:p>
    <w:p w:rsidR="00083251" w:rsidRPr="002A711A" w:rsidRDefault="00083251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83251">
        <w:rPr>
          <w:rFonts w:ascii="Times New Roman" w:hAnsi="Times New Roman"/>
          <w:sz w:val="28"/>
          <w:szCs w:val="28"/>
        </w:rPr>
        <w:t xml:space="preserve">Изучив опыт работы контрольно-счетных органов иных субъектов в части осуществления ими полномочий по экспертизе государственных программ, </w:t>
      </w:r>
      <w:r>
        <w:rPr>
          <w:rFonts w:ascii="Times New Roman" w:hAnsi="Times New Roman"/>
          <w:sz w:val="28"/>
          <w:szCs w:val="28"/>
        </w:rPr>
        <w:t>нужно отметить</w:t>
      </w:r>
      <w:r w:rsidRPr="00083251">
        <w:rPr>
          <w:rFonts w:ascii="Times New Roman" w:hAnsi="Times New Roman"/>
          <w:sz w:val="28"/>
          <w:szCs w:val="28"/>
        </w:rPr>
        <w:t xml:space="preserve">, что в основной своей массе контрольно-счетными органами проводится экспертиза именно проектов госпрограмм на стадии их утверждения, и в дальнейшем на стадии внесения изменений в них. </w:t>
      </w:r>
      <w:r w:rsidRPr="002A711A">
        <w:rPr>
          <w:rFonts w:ascii="Times New Roman" w:hAnsi="Times New Roman"/>
          <w:sz w:val="28"/>
          <w:szCs w:val="28"/>
        </w:rPr>
        <w:t xml:space="preserve">Счетной палатой РФ также  проводится экспертиза проектов государственных программ, </w:t>
      </w:r>
      <w:r w:rsidR="00D31E71" w:rsidRPr="002A711A">
        <w:rPr>
          <w:rFonts w:ascii="Times New Roman" w:hAnsi="Times New Roman"/>
          <w:sz w:val="28"/>
          <w:szCs w:val="28"/>
        </w:rPr>
        <w:t>к</w:t>
      </w:r>
      <w:r w:rsidRPr="002A711A">
        <w:rPr>
          <w:rFonts w:ascii="Times New Roman" w:hAnsi="Times New Roman"/>
          <w:sz w:val="28"/>
          <w:szCs w:val="28"/>
        </w:rPr>
        <w:t xml:space="preserve">роме того, Счетная палата осуществляет стратегический аудит утвержденных госпрограммам на предмет их соответствия социально-экономическим приоритетам развития страны. </w:t>
      </w:r>
    </w:p>
    <w:p w:rsidR="00083251" w:rsidRPr="00083251" w:rsidRDefault="00083251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83251">
        <w:rPr>
          <w:rFonts w:ascii="Times New Roman" w:hAnsi="Times New Roman"/>
          <w:sz w:val="28"/>
          <w:szCs w:val="28"/>
        </w:rPr>
        <w:t xml:space="preserve"> Согласно пункту 7 части 1 статьи 9 Закона Амурской области</w:t>
      </w:r>
      <w:r w:rsidR="00D31E71" w:rsidRPr="00D31E71">
        <w:t xml:space="preserve"> </w:t>
      </w:r>
      <w:r w:rsidR="00D31E71" w:rsidRPr="00D31E71">
        <w:rPr>
          <w:rFonts w:ascii="Times New Roman" w:hAnsi="Times New Roman"/>
          <w:sz w:val="28"/>
          <w:szCs w:val="28"/>
        </w:rPr>
        <w:t>от 10.06.2011 № 494-ОЗ</w:t>
      </w:r>
      <w:r w:rsidRPr="00083251">
        <w:rPr>
          <w:rFonts w:ascii="Times New Roman" w:hAnsi="Times New Roman"/>
          <w:sz w:val="28"/>
          <w:szCs w:val="28"/>
        </w:rPr>
        <w:t xml:space="preserve"> «О контрольно-счетной палате Амурской области» проведение финансово-экономической экспертизы нормативных правовых актов органов государственной власти области (включая обоснованность финансово-экономических обоснований) в части касающейся расходных </w:t>
      </w:r>
      <w:r w:rsidRPr="00083251">
        <w:rPr>
          <w:rFonts w:ascii="Times New Roman" w:hAnsi="Times New Roman"/>
          <w:sz w:val="28"/>
          <w:szCs w:val="28"/>
        </w:rPr>
        <w:lastRenderedPageBreak/>
        <w:t>обязательств области, а также государственных программ является обязательным полномочием контрольно-счетной палаты Амурской области.</w:t>
      </w:r>
    </w:p>
    <w:p w:rsidR="00083251" w:rsidRPr="00083251" w:rsidRDefault="00083251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83251">
        <w:rPr>
          <w:rFonts w:ascii="Times New Roman" w:hAnsi="Times New Roman"/>
          <w:sz w:val="28"/>
          <w:szCs w:val="28"/>
        </w:rPr>
        <w:t>Порядком принятия решений о разработке государственных программ Амурской области, их формирования и реализации, а также проведения оценки эффективности, утвержденным постановлением Правительства Амурской области от 29.07.2013 № 329</w:t>
      </w:r>
      <w:r w:rsidR="00D61507">
        <w:rPr>
          <w:rFonts w:ascii="Times New Roman" w:hAnsi="Times New Roman"/>
          <w:sz w:val="28"/>
          <w:szCs w:val="28"/>
        </w:rPr>
        <w:t xml:space="preserve"> (ред. от </w:t>
      </w:r>
      <w:r w:rsidR="00D36B32">
        <w:rPr>
          <w:rFonts w:ascii="Times New Roman" w:hAnsi="Times New Roman"/>
          <w:sz w:val="28"/>
          <w:szCs w:val="28"/>
        </w:rPr>
        <w:t>25.08.2015)</w:t>
      </w:r>
      <w:r w:rsidRPr="00083251">
        <w:rPr>
          <w:rFonts w:ascii="Times New Roman" w:hAnsi="Times New Roman"/>
          <w:sz w:val="28"/>
          <w:szCs w:val="28"/>
        </w:rPr>
        <w:t>, не предусмотрено направление проектов государственных  программ Амурской области в контрольно-счетную палату Амурской области для проведения их экспертизы.</w:t>
      </w:r>
    </w:p>
    <w:p w:rsidR="00083251" w:rsidRDefault="00083251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83251">
        <w:rPr>
          <w:rFonts w:ascii="Times New Roman" w:hAnsi="Times New Roman"/>
          <w:sz w:val="28"/>
          <w:szCs w:val="28"/>
        </w:rPr>
        <w:t xml:space="preserve">Таким образом, с момента вступления в силу новой редакции статьи 157 и 179  Бюджетного кодекса  экспертиза </w:t>
      </w:r>
      <w:r w:rsidRPr="00083251">
        <w:rPr>
          <w:rFonts w:ascii="Times New Roman" w:hAnsi="Times New Roman"/>
          <w:b/>
          <w:sz w:val="28"/>
          <w:szCs w:val="28"/>
        </w:rPr>
        <w:t>проектов</w:t>
      </w:r>
      <w:r w:rsidRPr="00083251">
        <w:rPr>
          <w:rFonts w:ascii="Times New Roman" w:hAnsi="Times New Roman"/>
          <w:sz w:val="28"/>
          <w:szCs w:val="28"/>
        </w:rPr>
        <w:t xml:space="preserve"> государственных программ, утвержденных Правительством области, контрольно-счетной палатой Амурской области не осуществлялась.</w:t>
      </w:r>
    </w:p>
    <w:p w:rsidR="00FC1AFC" w:rsidRDefault="001909FD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палатой Амурской области на основании разработанного С</w:t>
      </w:r>
      <w:r w:rsidRPr="001909FD">
        <w:rPr>
          <w:rFonts w:ascii="Times New Roman" w:hAnsi="Times New Roman"/>
          <w:sz w:val="28"/>
          <w:szCs w:val="28"/>
        </w:rPr>
        <w:t>тандарт</w:t>
      </w:r>
      <w:r>
        <w:rPr>
          <w:rFonts w:ascii="Times New Roman" w:hAnsi="Times New Roman"/>
          <w:sz w:val="28"/>
          <w:szCs w:val="28"/>
        </w:rPr>
        <w:t>а</w:t>
      </w:r>
      <w:r w:rsidRPr="001909FD">
        <w:rPr>
          <w:rFonts w:ascii="Times New Roman" w:hAnsi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/>
          <w:sz w:val="28"/>
          <w:szCs w:val="28"/>
        </w:rPr>
        <w:t>«П</w:t>
      </w:r>
      <w:r w:rsidRPr="001909FD">
        <w:rPr>
          <w:rFonts w:ascii="Times New Roman" w:hAnsi="Times New Roman"/>
          <w:sz w:val="28"/>
          <w:szCs w:val="28"/>
        </w:rPr>
        <w:t>орядок проведения экспертизы  государственных программ</w:t>
      </w:r>
      <w:r>
        <w:rPr>
          <w:rFonts w:ascii="Times New Roman" w:hAnsi="Times New Roman"/>
          <w:sz w:val="28"/>
          <w:szCs w:val="28"/>
        </w:rPr>
        <w:t xml:space="preserve">», утвержденного Решением коллегии </w:t>
      </w:r>
      <w:r w:rsidRPr="001909FD">
        <w:rPr>
          <w:rFonts w:ascii="Times New Roman" w:hAnsi="Times New Roman"/>
          <w:sz w:val="28"/>
          <w:szCs w:val="28"/>
        </w:rPr>
        <w:t xml:space="preserve">контрольно-счетной палаты Амурской области от </w:t>
      </w:r>
      <w:r>
        <w:rPr>
          <w:rFonts w:ascii="Times New Roman" w:hAnsi="Times New Roman"/>
          <w:sz w:val="28"/>
          <w:szCs w:val="28"/>
        </w:rPr>
        <w:t xml:space="preserve">05.12.2014 </w:t>
      </w:r>
      <w:r w:rsidRPr="001909FD">
        <w:rPr>
          <w:rFonts w:ascii="Times New Roman" w:hAnsi="Times New Roman"/>
          <w:sz w:val="28"/>
          <w:szCs w:val="28"/>
        </w:rPr>
        <w:t>№ 9 (92)</w:t>
      </w:r>
      <w:r>
        <w:rPr>
          <w:rFonts w:ascii="Times New Roman" w:hAnsi="Times New Roman"/>
          <w:sz w:val="28"/>
          <w:szCs w:val="28"/>
        </w:rPr>
        <w:t xml:space="preserve"> в конце 2014 года проведены экспертизы двух государственных программ Амурской </w:t>
      </w:r>
      <w:r w:rsidRPr="0097209A">
        <w:rPr>
          <w:rFonts w:ascii="Times New Roman" w:hAnsi="Times New Roman"/>
          <w:sz w:val="28"/>
          <w:szCs w:val="28"/>
        </w:rPr>
        <w:t>области</w:t>
      </w:r>
      <w:proofErr w:type="gramStart"/>
      <w:r w:rsidRPr="0097209A">
        <w:rPr>
          <w:rFonts w:ascii="Times New Roman" w:hAnsi="Times New Roman"/>
          <w:sz w:val="28"/>
          <w:szCs w:val="28"/>
        </w:rPr>
        <w:t xml:space="preserve"> </w:t>
      </w:r>
      <w:r w:rsidR="00B9050D">
        <w:rPr>
          <w:rFonts w:ascii="Times New Roman" w:hAnsi="Times New Roman"/>
          <w:sz w:val="28"/>
          <w:szCs w:val="28"/>
        </w:rPr>
        <w:t>:</w:t>
      </w:r>
      <w:proofErr w:type="gramEnd"/>
      <w:r w:rsidRPr="0097209A">
        <w:rPr>
          <w:rFonts w:ascii="Times New Roman" w:hAnsi="Times New Roman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Амурской области на 2014 - 2020 годы» и «Развитие физической культуры и спорта на</w:t>
      </w:r>
      <w:r w:rsidRPr="001909FD">
        <w:rPr>
          <w:rFonts w:ascii="Times New Roman" w:hAnsi="Times New Roman"/>
          <w:sz w:val="28"/>
          <w:szCs w:val="28"/>
        </w:rPr>
        <w:t xml:space="preserve"> территории Амурской области на 2014 - 2020 годы»</w:t>
      </w:r>
      <w:r w:rsidR="008D65E1">
        <w:rPr>
          <w:rFonts w:ascii="Times New Roman" w:hAnsi="Times New Roman"/>
          <w:sz w:val="28"/>
          <w:szCs w:val="28"/>
        </w:rPr>
        <w:t xml:space="preserve"> (далее - госпрограммы)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909FD" w:rsidRDefault="001909FD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экспертизы установлены типичные недостатки</w:t>
      </w:r>
      <w:r w:rsidR="00D31E71">
        <w:rPr>
          <w:rFonts w:ascii="Times New Roman" w:hAnsi="Times New Roman"/>
          <w:sz w:val="28"/>
          <w:szCs w:val="28"/>
        </w:rPr>
        <w:t xml:space="preserve"> и </w:t>
      </w:r>
      <w:r w:rsidR="00D31E71" w:rsidRPr="00D31E71">
        <w:rPr>
          <w:rFonts w:ascii="Times New Roman" w:hAnsi="Times New Roman"/>
          <w:sz w:val="28"/>
          <w:szCs w:val="28"/>
        </w:rPr>
        <w:t>несоответствия</w:t>
      </w:r>
      <w:r>
        <w:rPr>
          <w:rFonts w:ascii="Times New Roman" w:hAnsi="Times New Roman"/>
          <w:sz w:val="28"/>
          <w:szCs w:val="28"/>
        </w:rPr>
        <w:t>:</w:t>
      </w:r>
    </w:p>
    <w:p w:rsidR="00D31E71" w:rsidRPr="00D31E71" w:rsidRDefault="00D31E71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1E71">
        <w:rPr>
          <w:rFonts w:ascii="Times New Roman" w:hAnsi="Times New Roman"/>
          <w:sz w:val="28"/>
          <w:szCs w:val="28"/>
        </w:rPr>
        <w:t xml:space="preserve">1. В </w:t>
      </w:r>
      <w:r w:rsidR="000C2519">
        <w:rPr>
          <w:rFonts w:ascii="Times New Roman" w:hAnsi="Times New Roman"/>
          <w:sz w:val="28"/>
          <w:szCs w:val="28"/>
        </w:rPr>
        <w:t>г</w:t>
      </w:r>
      <w:r w:rsidRPr="00D31E71">
        <w:rPr>
          <w:rFonts w:ascii="Times New Roman" w:hAnsi="Times New Roman"/>
          <w:sz w:val="28"/>
          <w:szCs w:val="28"/>
        </w:rPr>
        <w:t>оспрограмм</w:t>
      </w:r>
      <w:r>
        <w:rPr>
          <w:rFonts w:ascii="Times New Roman" w:hAnsi="Times New Roman"/>
          <w:sz w:val="28"/>
          <w:szCs w:val="28"/>
        </w:rPr>
        <w:t>ах</w:t>
      </w:r>
      <w:r w:rsidRPr="00D31E71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нашли отражение</w:t>
      </w:r>
      <w:r w:rsidRPr="00D31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некоторые</w:t>
      </w:r>
      <w:r w:rsidRPr="00D31E71">
        <w:rPr>
          <w:rFonts w:ascii="Times New Roman" w:hAnsi="Times New Roman"/>
          <w:sz w:val="28"/>
          <w:szCs w:val="28"/>
        </w:rPr>
        <w:t xml:space="preserve"> цели </w:t>
      </w:r>
      <w:r w:rsidR="000F4D4A">
        <w:rPr>
          <w:rFonts w:ascii="Times New Roman" w:hAnsi="Times New Roman"/>
          <w:sz w:val="28"/>
          <w:szCs w:val="28"/>
        </w:rPr>
        <w:t xml:space="preserve">и задачи </w:t>
      </w:r>
      <w:r w:rsidRPr="00D31E71">
        <w:rPr>
          <w:rFonts w:ascii="Times New Roman" w:hAnsi="Times New Roman"/>
          <w:sz w:val="28"/>
          <w:szCs w:val="28"/>
        </w:rPr>
        <w:t>государственной политики</w:t>
      </w:r>
      <w:r>
        <w:rPr>
          <w:rFonts w:ascii="Times New Roman" w:hAnsi="Times New Roman"/>
          <w:sz w:val="28"/>
          <w:szCs w:val="28"/>
        </w:rPr>
        <w:t>, определенные стратегическими документами и государственными программами РФ</w:t>
      </w:r>
      <w:r w:rsidRPr="00D31E71">
        <w:rPr>
          <w:rFonts w:ascii="Times New Roman" w:hAnsi="Times New Roman"/>
          <w:sz w:val="28"/>
          <w:szCs w:val="28"/>
        </w:rPr>
        <w:t xml:space="preserve">. </w:t>
      </w:r>
    </w:p>
    <w:p w:rsidR="000F4D4A" w:rsidRPr="00D31E71" w:rsidRDefault="00D31E71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1E71">
        <w:rPr>
          <w:rFonts w:ascii="Times New Roman" w:hAnsi="Times New Roman"/>
          <w:sz w:val="28"/>
          <w:szCs w:val="28"/>
        </w:rPr>
        <w:t xml:space="preserve">2. </w:t>
      </w:r>
      <w:r w:rsidRPr="002540A0">
        <w:rPr>
          <w:rFonts w:ascii="Times New Roman" w:hAnsi="Times New Roman"/>
          <w:sz w:val="28"/>
          <w:szCs w:val="28"/>
        </w:rPr>
        <w:t xml:space="preserve">При идентичных целях и задачах в </w:t>
      </w:r>
      <w:r w:rsidR="000C2519" w:rsidRPr="002540A0">
        <w:rPr>
          <w:rFonts w:ascii="Times New Roman" w:hAnsi="Times New Roman"/>
          <w:sz w:val="28"/>
          <w:szCs w:val="28"/>
        </w:rPr>
        <w:t>г</w:t>
      </w:r>
      <w:r w:rsidRPr="002540A0">
        <w:rPr>
          <w:rFonts w:ascii="Times New Roman" w:hAnsi="Times New Roman"/>
          <w:sz w:val="28"/>
          <w:szCs w:val="28"/>
        </w:rPr>
        <w:t>оспрограммах отсутствуют аналогичные целевые индикаторы.</w:t>
      </w:r>
      <w:r w:rsidR="000F4D4A">
        <w:rPr>
          <w:rFonts w:ascii="Times New Roman" w:hAnsi="Times New Roman"/>
          <w:sz w:val="28"/>
          <w:szCs w:val="28"/>
        </w:rPr>
        <w:t xml:space="preserve"> </w:t>
      </w:r>
      <w:r w:rsidR="000F4D4A" w:rsidRPr="000F4D4A">
        <w:rPr>
          <w:rFonts w:ascii="Times New Roman" w:hAnsi="Times New Roman"/>
          <w:sz w:val="28"/>
          <w:szCs w:val="28"/>
        </w:rPr>
        <w:t xml:space="preserve">Значения показателей по годам реализации </w:t>
      </w:r>
      <w:r w:rsidR="0097209A">
        <w:rPr>
          <w:rFonts w:ascii="Times New Roman" w:hAnsi="Times New Roman"/>
          <w:sz w:val="28"/>
          <w:szCs w:val="28"/>
        </w:rPr>
        <w:t>г</w:t>
      </w:r>
      <w:r w:rsidR="000F4D4A" w:rsidRPr="000F4D4A">
        <w:rPr>
          <w:rFonts w:ascii="Times New Roman" w:hAnsi="Times New Roman"/>
          <w:sz w:val="28"/>
          <w:szCs w:val="28"/>
        </w:rPr>
        <w:t xml:space="preserve">оспрограмм не соответствуют значениям показателей (индикаторов), установленным </w:t>
      </w:r>
      <w:r w:rsidR="002540A0">
        <w:rPr>
          <w:rFonts w:ascii="Times New Roman" w:hAnsi="Times New Roman"/>
          <w:sz w:val="28"/>
          <w:szCs w:val="28"/>
        </w:rPr>
        <w:t xml:space="preserve">соответствующими </w:t>
      </w:r>
      <w:r w:rsidR="000F4D4A" w:rsidRPr="000F4D4A">
        <w:rPr>
          <w:rFonts w:ascii="Times New Roman" w:hAnsi="Times New Roman"/>
          <w:sz w:val="28"/>
          <w:szCs w:val="28"/>
        </w:rPr>
        <w:t>Федеральн</w:t>
      </w:r>
      <w:r w:rsidR="002540A0">
        <w:rPr>
          <w:rFonts w:ascii="Times New Roman" w:hAnsi="Times New Roman"/>
          <w:sz w:val="28"/>
          <w:szCs w:val="28"/>
        </w:rPr>
        <w:t>ыми</w:t>
      </w:r>
      <w:r w:rsidR="000F4D4A" w:rsidRPr="000F4D4A">
        <w:rPr>
          <w:rFonts w:ascii="Times New Roman" w:hAnsi="Times New Roman"/>
          <w:sz w:val="28"/>
          <w:szCs w:val="28"/>
        </w:rPr>
        <w:t xml:space="preserve"> госпрограмм</w:t>
      </w:r>
      <w:r w:rsidR="002540A0">
        <w:rPr>
          <w:rFonts w:ascii="Times New Roman" w:hAnsi="Times New Roman"/>
          <w:sz w:val="28"/>
          <w:szCs w:val="28"/>
        </w:rPr>
        <w:t>ами</w:t>
      </w:r>
      <w:r w:rsidR="000F4D4A" w:rsidRPr="000F4D4A">
        <w:rPr>
          <w:rFonts w:ascii="Times New Roman" w:hAnsi="Times New Roman"/>
          <w:sz w:val="28"/>
          <w:szCs w:val="28"/>
        </w:rPr>
        <w:t xml:space="preserve"> для Амурской области</w:t>
      </w:r>
      <w:r w:rsidR="002540A0">
        <w:rPr>
          <w:rFonts w:ascii="Times New Roman" w:hAnsi="Times New Roman"/>
          <w:sz w:val="28"/>
          <w:szCs w:val="28"/>
        </w:rPr>
        <w:t>.</w:t>
      </w:r>
    </w:p>
    <w:p w:rsidR="00D31E71" w:rsidRPr="00D31E71" w:rsidRDefault="00D31E71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1E71">
        <w:rPr>
          <w:rFonts w:ascii="Times New Roman" w:hAnsi="Times New Roman"/>
          <w:sz w:val="28"/>
          <w:szCs w:val="28"/>
        </w:rPr>
        <w:t xml:space="preserve">3. Мероприятия подпрограмм </w:t>
      </w:r>
      <w:r w:rsidR="000C2519">
        <w:rPr>
          <w:rFonts w:ascii="Times New Roman" w:hAnsi="Times New Roman"/>
          <w:sz w:val="28"/>
          <w:szCs w:val="28"/>
        </w:rPr>
        <w:t>г</w:t>
      </w:r>
      <w:r w:rsidRPr="00D31E71">
        <w:rPr>
          <w:rFonts w:ascii="Times New Roman" w:hAnsi="Times New Roman"/>
          <w:sz w:val="28"/>
          <w:szCs w:val="28"/>
        </w:rPr>
        <w:t>оспрограммы не предусмотрены Программой социально-экономического развития</w:t>
      </w:r>
      <w:r w:rsidR="008D65E1">
        <w:rPr>
          <w:rFonts w:ascii="Times New Roman" w:hAnsi="Times New Roman"/>
          <w:sz w:val="28"/>
          <w:szCs w:val="28"/>
        </w:rPr>
        <w:t xml:space="preserve"> Амурской области</w:t>
      </w:r>
      <w:r w:rsidRPr="00D31E71">
        <w:rPr>
          <w:rFonts w:ascii="Times New Roman" w:hAnsi="Times New Roman"/>
          <w:sz w:val="28"/>
          <w:szCs w:val="28"/>
        </w:rPr>
        <w:t>.</w:t>
      </w:r>
    </w:p>
    <w:p w:rsidR="000A277B" w:rsidRDefault="008D65E1" w:rsidP="009E5B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0A0">
        <w:rPr>
          <w:rFonts w:ascii="Times New Roman" w:hAnsi="Times New Roman"/>
          <w:sz w:val="28"/>
          <w:szCs w:val="28"/>
        </w:rPr>
        <w:t xml:space="preserve">Не синхронизированы целевые </w:t>
      </w:r>
      <w:r w:rsidR="00D31E71" w:rsidRPr="002540A0">
        <w:rPr>
          <w:rFonts w:ascii="Times New Roman" w:hAnsi="Times New Roman"/>
          <w:sz w:val="28"/>
          <w:szCs w:val="28"/>
        </w:rPr>
        <w:t xml:space="preserve">показатели </w:t>
      </w:r>
      <w:r w:rsidR="000C2519" w:rsidRPr="002540A0">
        <w:rPr>
          <w:rFonts w:ascii="Times New Roman" w:hAnsi="Times New Roman"/>
          <w:sz w:val="28"/>
          <w:szCs w:val="28"/>
        </w:rPr>
        <w:t>г</w:t>
      </w:r>
      <w:r w:rsidR="00D31E71" w:rsidRPr="002540A0">
        <w:rPr>
          <w:rFonts w:ascii="Times New Roman" w:hAnsi="Times New Roman"/>
          <w:sz w:val="28"/>
          <w:szCs w:val="28"/>
        </w:rPr>
        <w:t>осударственн</w:t>
      </w:r>
      <w:r w:rsidR="002540A0" w:rsidRPr="002540A0">
        <w:rPr>
          <w:rFonts w:ascii="Times New Roman" w:hAnsi="Times New Roman"/>
          <w:sz w:val="28"/>
          <w:szCs w:val="28"/>
        </w:rPr>
        <w:t>ых</w:t>
      </w:r>
      <w:r w:rsidR="00D31E71" w:rsidRPr="002540A0">
        <w:rPr>
          <w:rFonts w:ascii="Times New Roman" w:hAnsi="Times New Roman"/>
          <w:sz w:val="28"/>
          <w:szCs w:val="28"/>
        </w:rPr>
        <w:t xml:space="preserve"> программ</w:t>
      </w:r>
      <w:r w:rsidRPr="002540A0">
        <w:rPr>
          <w:rFonts w:ascii="Times New Roman" w:hAnsi="Times New Roman"/>
          <w:sz w:val="28"/>
          <w:szCs w:val="28"/>
        </w:rPr>
        <w:t xml:space="preserve"> </w:t>
      </w:r>
      <w:r w:rsidR="00D31E71" w:rsidRPr="002540A0">
        <w:rPr>
          <w:rFonts w:ascii="Times New Roman" w:hAnsi="Times New Roman"/>
          <w:sz w:val="28"/>
          <w:szCs w:val="28"/>
        </w:rPr>
        <w:t xml:space="preserve"> с показателями </w:t>
      </w:r>
      <w:hyperlink r:id="rId9" w:history="1">
        <w:r w:rsidR="000A277B" w:rsidRPr="000A277B">
          <w:rPr>
            <w:rFonts w:ascii="Times New Roman" w:hAnsi="Times New Roman"/>
            <w:sz w:val="28"/>
            <w:szCs w:val="28"/>
          </w:rPr>
          <w:t>Программ</w:t>
        </w:r>
        <w:r w:rsidR="000A277B">
          <w:rPr>
            <w:rFonts w:ascii="Times New Roman" w:hAnsi="Times New Roman"/>
            <w:sz w:val="28"/>
            <w:szCs w:val="28"/>
          </w:rPr>
          <w:t>ы</w:t>
        </w:r>
      </w:hyperlink>
      <w:r w:rsidR="000A277B" w:rsidRPr="000A277B">
        <w:rPr>
          <w:rFonts w:ascii="Times New Roman" w:hAnsi="Times New Roman"/>
          <w:sz w:val="28"/>
          <w:szCs w:val="28"/>
        </w:rPr>
        <w:t xml:space="preserve"> социально-экономического развития Амурской области на 2013 - 2017 годы, утвержденн</w:t>
      </w:r>
      <w:r w:rsidR="000A277B">
        <w:rPr>
          <w:rFonts w:ascii="Times New Roman" w:hAnsi="Times New Roman"/>
          <w:sz w:val="28"/>
          <w:szCs w:val="28"/>
        </w:rPr>
        <w:t>ой</w:t>
      </w:r>
      <w:r w:rsidR="000A277B" w:rsidRPr="000A277B">
        <w:rPr>
          <w:rFonts w:ascii="Times New Roman" w:hAnsi="Times New Roman"/>
          <w:sz w:val="28"/>
          <w:szCs w:val="28"/>
        </w:rPr>
        <w:t xml:space="preserve"> Законом Амурской области от 13.11.2013 № 277-ОЗ, (далее - </w:t>
      </w:r>
      <w:hyperlink r:id="rId10" w:history="1">
        <w:r w:rsidR="000A277B" w:rsidRPr="000A277B">
          <w:rPr>
            <w:rFonts w:ascii="Times New Roman" w:hAnsi="Times New Roman"/>
            <w:sz w:val="28"/>
            <w:szCs w:val="28"/>
          </w:rPr>
          <w:t>Программа</w:t>
        </w:r>
      </w:hyperlink>
      <w:r w:rsidR="000A277B" w:rsidRPr="000A277B">
        <w:rPr>
          <w:rFonts w:ascii="Times New Roman" w:hAnsi="Times New Roman"/>
          <w:sz w:val="28"/>
          <w:szCs w:val="28"/>
        </w:rPr>
        <w:t xml:space="preserve"> социально-экономического развития).</w:t>
      </w:r>
      <w:r w:rsidR="00D31E71" w:rsidRPr="002540A0">
        <w:rPr>
          <w:rFonts w:ascii="Times New Roman" w:hAnsi="Times New Roman"/>
          <w:sz w:val="28"/>
          <w:szCs w:val="28"/>
        </w:rPr>
        <w:t xml:space="preserve"> Значения целевых показателей по отдельным мероприятиям </w:t>
      </w:r>
      <w:r w:rsidR="002540A0" w:rsidRPr="002540A0">
        <w:rPr>
          <w:rFonts w:ascii="Times New Roman" w:hAnsi="Times New Roman"/>
          <w:sz w:val="28"/>
          <w:szCs w:val="28"/>
        </w:rPr>
        <w:lastRenderedPageBreak/>
        <w:t>г</w:t>
      </w:r>
      <w:r w:rsidR="00D31E71" w:rsidRPr="002540A0">
        <w:rPr>
          <w:rFonts w:ascii="Times New Roman" w:hAnsi="Times New Roman"/>
          <w:sz w:val="28"/>
          <w:szCs w:val="28"/>
        </w:rPr>
        <w:t>оспрограмм в 2017 году ниже аналогичных значений показателей ожидаемых результатов, определенных в Программе социально-экономического развития.</w:t>
      </w:r>
      <w:r w:rsidR="00D31E71" w:rsidRPr="00D31E71">
        <w:rPr>
          <w:rFonts w:ascii="Times New Roman" w:hAnsi="Times New Roman"/>
          <w:sz w:val="28"/>
          <w:szCs w:val="28"/>
        </w:rPr>
        <w:t xml:space="preserve">  </w:t>
      </w:r>
    </w:p>
    <w:p w:rsidR="008D65E1" w:rsidRDefault="000F4D4A" w:rsidP="009E5B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F4D4A">
        <w:rPr>
          <w:rFonts w:ascii="Times New Roman" w:hAnsi="Times New Roman"/>
          <w:sz w:val="28"/>
          <w:szCs w:val="28"/>
        </w:rPr>
        <w:t xml:space="preserve">Не нашли отражение в задачах и мероприятиях </w:t>
      </w:r>
      <w:r w:rsidR="000C2519">
        <w:rPr>
          <w:rFonts w:ascii="Times New Roman" w:hAnsi="Times New Roman"/>
          <w:sz w:val="28"/>
          <w:szCs w:val="28"/>
        </w:rPr>
        <w:t>г</w:t>
      </w:r>
      <w:r w:rsidR="008D65E1">
        <w:rPr>
          <w:rFonts w:ascii="Times New Roman" w:hAnsi="Times New Roman"/>
          <w:sz w:val="28"/>
          <w:szCs w:val="28"/>
        </w:rPr>
        <w:t>оспрограмм</w:t>
      </w:r>
      <w:r w:rsidRPr="000F4D4A">
        <w:rPr>
          <w:rFonts w:ascii="Times New Roman" w:hAnsi="Times New Roman"/>
          <w:sz w:val="28"/>
          <w:szCs w:val="28"/>
        </w:rPr>
        <w:t xml:space="preserve"> стратегические задачи развития </w:t>
      </w:r>
      <w:r>
        <w:rPr>
          <w:rFonts w:ascii="Times New Roman" w:hAnsi="Times New Roman"/>
          <w:sz w:val="28"/>
          <w:szCs w:val="28"/>
        </w:rPr>
        <w:t>соответствующего направления</w:t>
      </w:r>
      <w:r w:rsidRPr="000F4D4A">
        <w:rPr>
          <w:rFonts w:ascii="Times New Roman" w:hAnsi="Times New Roman"/>
          <w:sz w:val="28"/>
          <w:szCs w:val="28"/>
        </w:rPr>
        <w:t xml:space="preserve"> определённые Стратегией социально-экономического развития Амурской области на период до 2025 года</w:t>
      </w:r>
      <w:r w:rsidR="000A277B">
        <w:rPr>
          <w:rFonts w:ascii="Times New Roman" w:hAnsi="Times New Roman"/>
          <w:sz w:val="28"/>
          <w:szCs w:val="28"/>
        </w:rPr>
        <w:t xml:space="preserve"> (далее - Стратегия)</w:t>
      </w:r>
      <w:r w:rsidRPr="008D65E1">
        <w:rPr>
          <w:rFonts w:ascii="Times New Roman" w:hAnsi="Times New Roman"/>
          <w:sz w:val="28"/>
          <w:szCs w:val="28"/>
        </w:rPr>
        <w:t>.</w:t>
      </w:r>
      <w:r w:rsidR="008D65E1" w:rsidRPr="008D65E1">
        <w:rPr>
          <w:rFonts w:ascii="Times New Roman" w:hAnsi="Times New Roman"/>
          <w:sz w:val="28"/>
          <w:szCs w:val="28"/>
        </w:rPr>
        <w:t xml:space="preserve"> </w:t>
      </w:r>
    </w:p>
    <w:p w:rsidR="000F4D4A" w:rsidRPr="00D31E71" w:rsidRDefault="000F4D4A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F4D4A">
        <w:rPr>
          <w:rFonts w:ascii="Times New Roman" w:hAnsi="Times New Roman"/>
          <w:sz w:val="28"/>
          <w:szCs w:val="28"/>
        </w:rPr>
        <w:t xml:space="preserve">Ожидаемые результаты, определенные в Стратегии, не соответствуют значениям аналогичных результатов </w:t>
      </w:r>
      <w:r w:rsidR="000C2519">
        <w:rPr>
          <w:rFonts w:ascii="Times New Roman" w:hAnsi="Times New Roman"/>
          <w:sz w:val="28"/>
          <w:szCs w:val="28"/>
        </w:rPr>
        <w:t>г</w:t>
      </w:r>
      <w:r w:rsidRPr="000F4D4A">
        <w:rPr>
          <w:rFonts w:ascii="Times New Roman" w:hAnsi="Times New Roman"/>
          <w:sz w:val="28"/>
          <w:szCs w:val="28"/>
        </w:rPr>
        <w:t>оспрограмм</w:t>
      </w:r>
      <w:r w:rsidRPr="002540A0">
        <w:rPr>
          <w:rFonts w:ascii="Times New Roman" w:hAnsi="Times New Roman"/>
          <w:sz w:val="28"/>
          <w:szCs w:val="28"/>
        </w:rPr>
        <w:t>.</w:t>
      </w:r>
    </w:p>
    <w:p w:rsidR="00D31E71" w:rsidRPr="00D31E71" w:rsidRDefault="000F4D4A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1E71" w:rsidRPr="00D31E71">
        <w:rPr>
          <w:rFonts w:ascii="Times New Roman" w:hAnsi="Times New Roman"/>
          <w:sz w:val="28"/>
          <w:szCs w:val="28"/>
        </w:rPr>
        <w:t xml:space="preserve">. Экспертизой установлена несогласованность отдельных мероприятий с задачами и целями </w:t>
      </w:r>
      <w:r w:rsidR="000C2519">
        <w:rPr>
          <w:rFonts w:ascii="Times New Roman" w:hAnsi="Times New Roman"/>
          <w:sz w:val="28"/>
          <w:szCs w:val="28"/>
        </w:rPr>
        <w:t>г</w:t>
      </w:r>
      <w:r w:rsidR="00D31E71" w:rsidRPr="00D31E71">
        <w:rPr>
          <w:rFonts w:ascii="Times New Roman" w:hAnsi="Times New Roman"/>
          <w:sz w:val="28"/>
          <w:szCs w:val="28"/>
        </w:rPr>
        <w:t>оспрограмм.</w:t>
      </w:r>
    </w:p>
    <w:p w:rsidR="00D31E71" w:rsidRPr="00D31E71" w:rsidRDefault="004314C8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31E71" w:rsidRPr="00D31E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Некоторые целевые показатели н</w:t>
      </w:r>
      <w:r w:rsidR="00D31E71" w:rsidRPr="00D31E71">
        <w:rPr>
          <w:rFonts w:ascii="Times New Roman" w:hAnsi="Times New Roman"/>
          <w:sz w:val="28"/>
          <w:szCs w:val="28"/>
        </w:rPr>
        <w:t>е отвечают требованию адекватности, определенному Требованиями к содержанию государственных программ, утвержденными постановлением Правительства Амурс</w:t>
      </w:r>
      <w:r>
        <w:rPr>
          <w:rFonts w:ascii="Times New Roman" w:hAnsi="Times New Roman"/>
          <w:sz w:val="28"/>
          <w:szCs w:val="28"/>
        </w:rPr>
        <w:t>кой области от 29.07.2013 № 329.</w:t>
      </w:r>
    </w:p>
    <w:p w:rsidR="00D31E71" w:rsidRDefault="002A711A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1E71" w:rsidRPr="00D31E71">
        <w:rPr>
          <w:rFonts w:ascii="Times New Roman" w:hAnsi="Times New Roman"/>
          <w:sz w:val="28"/>
          <w:szCs w:val="28"/>
        </w:rPr>
        <w:t xml:space="preserve">. </w:t>
      </w:r>
      <w:r w:rsidR="004314C8">
        <w:rPr>
          <w:rFonts w:ascii="Times New Roman" w:hAnsi="Times New Roman"/>
          <w:sz w:val="28"/>
          <w:szCs w:val="28"/>
        </w:rPr>
        <w:t>Не установлена система управления реализацией госпрограмм с четким разграничением полномочий и ответственности различных единиц управления, так некоторые мероприятия одной госпрограммы логичнее было бы представить в рамках другой госпрограммы.</w:t>
      </w:r>
    </w:p>
    <w:p w:rsidR="000C2519" w:rsidRPr="000C2519" w:rsidRDefault="00625434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C2519">
        <w:rPr>
          <w:rFonts w:ascii="Times New Roman" w:hAnsi="Times New Roman"/>
          <w:sz w:val="28"/>
          <w:szCs w:val="28"/>
        </w:rPr>
        <w:t xml:space="preserve">. </w:t>
      </w:r>
      <w:r w:rsidR="000C2519" w:rsidRPr="000C2519">
        <w:rPr>
          <w:rFonts w:ascii="Times New Roman" w:hAnsi="Times New Roman"/>
          <w:sz w:val="28"/>
          <w:szCs w:val="28"/>
        </w:rPr>
        <w:t xml:space="preserve">Отсутствует сбалансированность в части целевых показателей и мероприятий </w:t>
      </w:r>
      <w:r w:rsidR="000A277B">
        <w:rPr>
          <w:rFonts w:ascii="Times New Roman" w:hAnsi="Times New Roman"/>
          <w:sz w:val="28"/>
          <w:szCs w:val="28"/>
        </w:rPr>
        <w:t>г</w:t>
      </w:r>
      <w:r w:rsidR="000C2519" w:rsidRPr="000C2519">
        <w:rPr>
          <w:rFonts w:ascii="Times New Roman" w:hAnsi="Times New Roman"/>
          <w:sz w:val="28"/>
          <w:szCs w:val="28"/>
        </w:rPr>
        <w:t>оспрограмм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D31E71" w:rsidRPr="00D31E71" w:rsidRDefault="000C2519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434">
        <w:rPr>
          <w:rFonts w:ascii="Times New Roman" w:hAnsi="Times New Roman"/>
          <w:sz w:val="28"/>
          <w:szCs w:val="28"/>
        </w:rPr>
        <w:t>0</w:t>
      </w:r>
      <w:r w:rsidR="00D31E71" w:rsidRPr="00D31E71">
        <w:rPr>
          <w:rFonts w:ascii="Times New Roman" w:hAnsi="Times New Roman"/>
          <w:sz w:val="28"/>
          <w:szCs w:val="28"/>
        </w:rPr>
        <w:t>. При корректировке объемов финансирования на 2015-2017 годы по подпрограмм</w:t>
      </w:r>
      <w:r>
        <w:rPr>
          <w:rFonts w:ascii="Times New Roman" w:hAnsi="Times New Roman"/>
          <w:sz w:val="28"/>
          <w:szCs w:val="28"/>
        </w:rPr>
        <w:t>ам</w:t>
      </w:r>
      <w:r w:rsidR="00D31E71" w:rsidRPr="00D31E71">
        <w:rPr>
          <w:rFonts w:ascii="Times New Roman" w:hAnsi="Times New Roman"/>
          <w:sz w:val="28"/>
          <w:szCs w:val="28"/>
        </w:rPr>
        <w:t xml:space="preserve"> до нулевых значений ожидаемые результаты от реализации мероприятий подпрограмм в 2015-2017 годах и в 2020 (итоговом) году не изменены, что создает риски </w:t>
      </w:r>
      <w:proofErr w:type="spellStart"/>
      <w:r w:rsidR="00D31E71" w:rsidRPr="00D31E71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D31E71" w:rsidRPr="00D31E71">
        <w:rPr>
          <w:rFonts w:ascii="Times New Roman" w:hAnsi="Times New Roman"/>
          <w:sz w:val="28"/>
          <w:szCs w:val="28"/>
        </w:rPr>
        <w:t xml:space="preserve"> запланированных показателей результативности </w:t>
      </w:r>
      <w:r>
        <w:rPr>
          <w:rFonts w:ascii="Times New Roman" w:hAnsi="Times New Roman"/>
          <w:sz w:val="28"/>
          <w:szCs w:val="28"/>
        </w:rPr>
        <w:t>г</w:t>
      </w:r>
      <w:r w:rsidR="00D31E71" w:rsidRPr="00D31E71">
        <w:rPr>
          <w:rFonts w:ascii="Times New Roman" w:hAnsi="Times New Roman"/>
          <w:sz w:val="28"/>
          <w:szCs w:val="28"/>
        </w:rPr>
        <w:t xml:space="preserve">оспрограммы и может повлиять на её эффективность. </w:t>
      </w:r>
    </w:p>
    <w:p w:rsidR="00D31E71" w:rsidRDefault="00D31E71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31E71">
        <w:rPr>
          <w:rFonts w:ascii="Times New Roman" w:hAnsi="Times New Roman"/>
          <w:sz w:val="28"/>
          <w:szCs w:val="28"/>
        </w:rPr>
        <w:t xml:space="preserve">Отсутствие бюджетных ассигнований по мероприятиям, предполагающим их дальнейшую реализацию, может </w:t>
      </w:r>
      <w:r w:rsidRPr="000A277B">
        <w:rPr>
          <w:rFonts w:ascii="Times New Roman" w:hAnsi="Times New Roman"/>
          <w:sz w:val="28"/>
          <w:szCs w:val="28"/>
        </w:rPr>
        <w:t>повлечь</w:t>
      </w:r>
      <w:r w:rsidRPr="00D31E71">
        <w:rPr>
          <w:rFonts w:ascii="Times New Roman" w:hAnsi="Times New Roman"/>
          <w:sz w:val="28"/>
          <w:szCs w:val="28"/>
        </w:rPr>
        <w:t xml:space="preserve"> необходимость корректировки основных параметров </w:t>
      </w:r>
      <w:r w:rsidR="000C2519">
        <w:rPr>
          <w:rFonts w:ascii="Times New Roman" w:hAnsi="Times New Roman"/>
          <w:sz w:val="28"/>
          <w:szCs w:val="28"/>
        </w:rPr>
        <w:t>г</w:t>
      </w:r>
      <w:r w:rsidRPr="00D31E71">
        <w:rPr>
          <w:rFonts w:ascii="Times New Roman" w:hAnsi="Times New Roman"/>
          <w:sz w:val="28"/>
          <w:szCs w:val="28"/>
        </w:rPr>
        <w:t>оспрограммы в ходе ее реализации.</w:t>
      </w:r>
    </w:p>
    <w:p w:rsidR="000C2519" w:rsidRDefault="000C2519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4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1E71">
        <w:rPr>
          <w:rFonts w:ascii="Times New Roman" w:hAnsi="Times New Roman"/>
          <w:sz w:val="28"/>
          <w:szCs w:val="28"/>
        </w:rPr>
        <w:t>Сложившаяся</w:t>
      </w:r>
      <w:r w:rsidR="00B9050D">
        <w:rPr>
          <w:rFonts w:ascii="Times New Roman" w:hAnsi="Times New Roman"/>
          <w:sz w:val="28"/>
          <w:szCs w:val="28"/>
        </w:rPr>
        <w:t xml:space="preserve"> практика внесения изменений в государственные программы</w:t>
      </w:r>
      <w:r w:rsidRPr="00D31E71">
        <w:rPr>
          <w:rFonts w:ascii="Times New Roman" w:hAnsi="Times New Roman"/>
          <w:sz w:val="28"/>
          <w:szCs w:val="28"/>
        </w:rPr>
        <w:t xml:space="preserve"> не соответствует принципу  стратегического  бюджетного планирования. Объемы финансирования мероприятий </w:t>
      </w:r>
      <w:r w:rsidR="00B9050D">
        <w:rPr>
          <w:rFonts w:ascii="Times New Roman" w:hAnsi="Times New Roman"/>
          <w:sz w:val="28"/>
          <w:szCs w:val="28"/>
        </w:rPr>
        <w:t>г</w:t>
      </w:r>
      <w:r w:rsidRPr="00D31E71">
        <w:rPr>
          <w:rFonts w:ascii="Times New Roman" w:hAnsi="Times New Roman"/>
          <w:sz w:val="28"/>
          <w:szCs w:val="28"/>
        </w:rPr>
        <w:t>оспрограмм привязаны к возможностям бюджета, а не к потребности для достижения поставленной цели.</w:t>
      </w:r>
    </w:p>
    <w:p w:rsidR="00AB7106" w:rsidRDefault="00AB7106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106" w:rsidRDefault="00AB7106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106" w:rsidRDefault="00AB7106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4F02" w:rsidRPr="000D4F02" w:rsidRDefault="000D4F02" w:rsidP="009E5BEC">
      <w:pPr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67DAB" w:rsidRPr="005B152A" w:rsidRDefault="007E2BFA" w:rsidP="007E2BFA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E2BFA">
        <w:rPr>
          <w:rFonts w:ascii="Times New Roman" w:hAnsi="Times New Roman"/>
          <w:b/>
          <w:sz w:val="28"/>
          <w:szCs w:val="28"/>
        </w:rPr>
        <w:lastRenderedPageBreak/>
        <w:t>Пути совершенствования обеспечения финансово-экономической  экспертизы государственных программ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B152A" w:rsidRPr="005B152A">
        <w:rPr>
          <w:rFonts w:ascii="Times New Roman" w:hAnsi="Times New Roman"/>
          <w:b/>
          <w:sz w:val="28"/>
          <w:szCs w:val="28"/>
        </w:rPr>
        <w:t>Выводы и предложения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B7106" w:rsidRDefault="00AB7106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152A" w:rsidRPr="00DC76C1" w:rsidRDefault="005B152A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B272D1">
        <w:rPr>
          <w:rFonts w:ascii="Times New Roman" w:hAnsi="Times New Roman"/>
          <w:sz w:val="28"/>
          <w:szCs w:val="28"/>
        </w:rPr>
        <w:t>пленарном заседании Госдумы по вопросу исполнения федерального бюджета за 2014 г.</w:t>
      </w:r>
      <w:r>
        <w:rPr>
          <w:rFonts w:ascii="Times New Roman" w:hAnsi="Times New Roman"/>
          <w:sz w:val="28"/>
          <w:szCs w:val="28"/>
        </w:rPr>
        <w:t xml:space="preserve"> 18 сентября 2015 года </w:t>
      </w:r>
      <w:r w:rsidRPr="00B272D1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B272D1">
        <w:rPr>
          <w:rFonts w:ascii="Times New Roman" w:hAnsi="Times New Roman"/>
          <w:sz w:val="28"/>
          <w:szCs w:val="28"/>
        </w:rPr>
        <w:t xml:space="preserve"> Счетной палаты Т.А. Голиков</w:t>
      </w:r>
      <w:r>
        <w:rPr>
          <w:rFonts w:ascii="Times New Roman" w:hAnsi="Times New Roman"/>
          <w:sz w:val="28"/>
          <w:szCs w:val="28"/>
        </w:rPr>
        <w:t>а</w:t>
      </w:r>
      <w:r w:rsidRPr="00B27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отметила, что в</w:t>
      </w:r>
      <w:r>
        <w:t xml:space="preserve"> </w:t>
      </w:r>
      <w:r w:rsidRPr="005B152A">
        <w:rPr>
          <w:rFonts w:ascii="Times New Roman" w:hAnsi="Times New Roman"/>
          <w:sz w:val="28"/>
          <w:szCs w:val="28"/>
        </w:rPr>
        <w:t>сводн</w:t>
      </w:r>
      <w:r>
        <w:rPr>
          <w:rFonts w:ascii="Times New Roman" w:hAnsi="Times New Roman"/>
          <w:sz w:val="28"/>
          <w:szCs w:val="28"/>
        </w:rPr>
        <w:t>ом</w:t>
      </w:r>
      <w:r w:rsidRPr="005B152A">
        <w:rPr>
          <w:rFonts w:ascii="Times New Roman" w:hAnsi="Times New Roman"/>
          <w:sz w:val="28"/>
          <w:szCs w:val="28"/>
        </w:rPr>
        <w:t xml:space="preserve"> доклад</w:t>
      </w:r>
      <w:r>
        <w:rPr>
          <w:rFonts w:ascii="Times New Roman" w:hAnsi="Times New Roman"/>
          <w:sz w:val="28"/>
          <w:szCs w:val="28"/>
        </w:rPr>
        <w:t>е</w:t>
      </w:r>
      <w:r w:rsidRPr="005B152A">
        <w:rPr>
          <w:rFonts w:ascii="Times New Roman" w:hAnsi="Times New Roman"/>
          <w:sz w:val="28"/>
          <w:szCs w:val="28"/>
        </w:rPr>
        <w:t xml:space="preserve"> по реализации государственных программ, который подготовлен Министерством экономического развития</w:t>
      </w:r>
      <w:r>
        <w:rPr>
          <w:rFonts w:ascii="Times New Roman" w:hAnsi="Times New Roman"/>
          <w:sz w:val="28"/>
          <w:szCs w:val="28"/>
        </w:rPr>
        <w:t>,</w:t>
      </w:r>
      <w:r w:rsidRPr="005B152A">
        <w:rPr>
          <w:rFonts w:ascii="Times New Roman" w:hAnsi="Times New Roman"/>
          <w:sz w:val="28"/>
          <w:szCs w:val="28"/>
        </w:rPr>
        <w:t xml:space="preserve"> представлена оценка 32 государственных программ – открытая часть. </w:t>
      </w:r>
      <w:r>
        <w:rPr>
          <w:rFonts w:ascii="Times New Roman" w:hAnsi="Times New Roman"/>
          <w:sz w:val="28"/>
          <w:szCs w:val="28"/>
        </w:rPr>
        <w:t>В</w:t>
      </w:r>
      <w:r w:rsidRPr="005B152A">
        <w:rPr>
          <w:rFonts w:ascii="Times New Roman" w:hAnsi="Times New Roman"/>
          <w:sz w:val="28"/>
          <w:szCs w:val="28"/>
        </w:rPr>
        <w:t xml:space="preserve"> общем, государственные программы исполнены с той или иной степенью эффективности. </w:t>
      </w:r>
      <w:proofErr w:type="gramStart"/>
      <w:r w:rsidR="001260AF">
        <w:rPr>
          <w:rFonts w:ascii="Times New Roman" w:hAnsi="Times New Roman"/>
          <w:sz w:val="28"/>
          <w:szCs w:val="28"/>
        </w:rPr>
        <w:t xml:space="preserve">Счетной палатой в свою очередь проведена оценка тех же 32 госпрограмм, в соответствии с которой только </w:t>
      </w:r>
      <w:r w:rsidRPr="005B152A">
        <w:rPr>
          <w:rFonts w:ascii="Times New Roman" w:hAnsi="Times New Roman"/>
          <w:sz w:val="28"/>
          <w:szCs w:val="28"/>
        </w:rPr>
        <w:t xml:space="preserve">3 программы имеют среднюю эффективность, 18 </w:t>
      </w:r>
      <w:r w:rsidR="001260AF">
        <w:rPr>
          <w:rFonts w:ascii="Times New Roman" w:hAnsi="Times New Roman"/>
          <w:sz w:val="28"/>
          <w:szCs w:val="28"/>
        </w:rPr>
        <w:t xml:space="preserve">- </w:t>
      </w:r>
      <w:r w:rsidRPr="005B152A">
        <w:rPr>
          <w:rFonts w:ascii="Times New Roman" w:hAnsi="Times New Roman"/>
          <w:sz w:val="28"/>
          <w:szCs w:val="28"/>
        </w:rPr>
        <w:t>низкую эффективность, а 11 пр</w:t>
      </w:r>
      <w:r w:rsidR="001260AF">
        <w:rPr>
          <w:rFonts w:ascii="Times New Roman" w:hAnsi="Times New Roman"/>
          <w:sz w:val="28"/>
          <w:szCs w:val="28"/>
        </w:rPr>
        <w:t xml:space="preserve">ограмм вообще не представилось </w:t>
      </w:r>
      <w:r w:rsidRPr="005B152A">
        <w:rPr>
          <w:rFonts w:ascii="Times New Roman" w:hAnsi="Times New Roman"/>
          <w:sz w:val="28"/>
          <w:szCs w:val="28"/>
        </w:rPr>
        <w:t xml:space="preserve">возможным оценить, </w:t>
      </w:r>
      <w:r w:rsidR="001260AF">
        <w:rPr>
          <w:rFonts w:ascii="Times New Roman" w:hAnsi="Times New Roman"/>
          <w:sz w:val="28"/>
          <w:szCs w:val="28"/>
        </w:rPr>
        <w:t>поскольку исполнителями</w:t>
      </w:r>
      <w:r w:rsidRPr="005B152A">
        <w:rPr>
          <w:rFonts w:ascii="Times New Roman" w:hAnsi="Times New Roman"/>
          <w:sz w:val="28"/>
          <w:szCs w:val="28"/>
        </w:rPr>
        <w:t xml:space="preserve"> этих государственных программ </w:t>
      </w:r>
      <w:r w:rsidR="001260AF">
        <w:rPr>
          <w:rFonts w:ascii="Times New Roman" w:hAnsi="Times New Roman"/>
          <w:sz w:val="28"/>
          <w:szCs w:val="28"/>
        </w:rPr>
        <w:t>были представлены</w:t>
      </w:r>
      <w:r w:rsidRPr="005B152A">
        <w:rPr>
          <w:rFonts w:ascii="Times New Roman" w:hAnsi="Times New Roman"/>
          <w:sz w:val="28"/>
          <w:szCs w:val="28"/>
        </w:rPr>
        <w:t xml:space="preserve"> не фактические показатели исполнения, а пл</w:t>
      </w:r>
      <w:r w:rsidR="001260AF">
        <w:rPr>
          <w:rFonts w:ascii="Times New Roman" w:hAnsi="Times New Roman"/>
          <w:sz w:val="28"/>
          <w:szCs w:val="28"/>
        </w:rPr>
        <w:t>ановые, или вовсе не представлены никакие показатели.</w:t>
      </w:r>
      <w:proofErr w:type="gramEnd"/>
    </w:p>
    <w:p w:rsidR="00A67DAB" w:rsidRPr="00AB7106" w:rsidRDefault="001260AF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B7106">
        <w:rPr>
          <w:rFonts w:ascii="Times New Roman" w:hAnsi="Times New Roman"/>
          <w:sz w:val="28"/>
          <w:szCs w:val="28"/>
        </w:rPr>
        <w:t xml:space="preserve">Подводя итоги </w:t>
      </w:r>
      <w:r w:rsidR="00AB7106" w:rsidRPr="00AB7106">
        <w:rPr>
          <w:rFonts w:ascii="Times New Roman" w:hAnsi="Times New Roman"/>
          <w:sz w:val="28"/>
          <w:szCs w:val="28"/>
        </w:rPr>
        <w:t>темы, раскрываемой в настоящей работе</w:t>
      </w:r>
      <w:r w:rsidR="005B152A" w:rsidRPr="00AB7106">
        <w:rPr>
          <w:rFonts w:ascii="Times New Roman" w:hAnsi="Times New Roman"/>
          <w:sz w:val="28"/>
          <w:szCs w:val="28"/>
        </w:rPr>
        <w:t>, хочется отметить следующее.</w:t>
      </w:r>
    </w:p>
    <w:p w:rsidR="00824F5C" w:rsidRDefault="00824F5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24F5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эффективной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 xml:space="preserve">ен </w:t>
      </w:r>
      <w:r w:rsidRPr="00824F5C">
        <w:rPr>
          <w:rFonts w:ascii="Times New Roman" w:hAnsi="Times New Roman"/>
          <w:sz w:val="28"/>
          <w:szCs w:val="28"/>
        </w:rPr>
        <w:t>переход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программно-</w:t>
      </w:r>
      <w:r>
        <w:rPr>
          <w:rFonts w:ascii="Times New Roman" w:hAnsi="Times New Roman"/>
          <w:sz w:val="28"/>
          <w:szCs w:val="28"/>
        </w:rPr>
        <w:t>ц</w:t>
      </w:r>
      <w:r w:rsidRPr="00824F5C">
        <w:rPr>
          <w:rFonts w:ascii="Times New Roman" w:hAnsi="Times New Roman"/>
          <w:sz w:val="28"/>
          <w:szCs w:val="28"/>
        </w:rPr>
        <w:t>елевому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методу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расходов.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данном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призваны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прямую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взаимосвязь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распределением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ресурсов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фактическими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планируемыми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результатами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приоритетами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политики.</w:t>
      </w:r>
    </w:p>
    <w:p w:rsidR="00311956" w:rsidRPr="001260AF" w:rsidRDefault="005B152A" w:rsidP="00AB7106">
      <w:pPr>
        <w:spacing w:after="0"/>
        <w:ind w:firstLine="720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5B152A">
        <w:rPr>
          <w:rFonts w:ascii="Times New Roman" w:hAnsi="Times New Roman"/>
          <w:sz w:val="28"/>
          <w:szCs w:val="28"/>
        </w:rPr>
        <w:t xml:space="preserve">Применение на практике </w:t>
      </w:r>
      <w:r w:rsidR="0074117C">
        <w:rPr>
          <w:rFonts w:ascii="Times New Roman" w:hAnsi="Times New Roman"/>
          <w:sz w:val="28"/>
          <w:szCs w:val="28"/>
        </w:rPr>
        <w:t>экспертизы</w:t>
      </w:r>
      <w:r w:rsidRPr="005B152A">
        <w:rPr>
          <w:rFonts w:ascii="Times New Roman" w:hAnsi="Times New Roman"/>
          <w:sz w:val="28"/>
          <w:szCs w:val="28"/>
        </w:rPr>
        <w:t xml:space="preserve"> программ ведет к ряду положительных результатов. Оценка совершенствует процесс принятия, реализации и продолжения функционирования государственных программ, помогая экономить ограниченные ресурсы, проверяя соответствие программы целям, концепции, техническую правильность, давая представление о побочных результатах и непредвиденных последствиях. </w:t>
      </w:r>
    </w:p>
    <w:p w:rsidR="005B152A" w:rsidRDefault="00311956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11956">
        <w:rPr>
          <w:rFonts w:ascii="Times New Roman" w:hAnsi="Times New Roman"/>
          <w:sz w:val="28"/>
          <w:szCs w:val="28"/>
        </w:rPr>
        <w:t xml:space="preserve">Одной из важнейших задач на данном этапе реформирования для мониторинга ситуации является </w:t>
      </w:r>
      <w:r w:rsidRPr="00C51BC9">
        <w:rPr>
          <w:rFonts w:ascii="Times New Roman" w:hAnsi="Times New Roman"/>
          <w:b/>
          <w:sz w:val="28"/>
          <w:szCs w:val="28"/>
        </w:rPr>
        <w:t>разработка расширенной методики оценки эффективности и результативности государственных программ</w:t>
      </w:r>
      <w:r w:rsidRPr="00311956">
        <w:rPr>
          <w:rFonts w:ascii="Times New Roman" w:hAnsi="Times New Roman"/>
          <w:sz w:val="28"/>
          <w:szCs w:val="28"/>
        </w:rPr>
        <w:t>, отражающей не только результативность реализации программы, но также эффективность бюджетных расходов и эффективность исполнения мероприятий.</w:t>
      </w:r>
    </w:p>
    <w:p w:rsidR="00311956" w:rsidRDefault="00311956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11956">
        <w:rPr>
          <w:rFonts w:ascii="Times New Roman" w:hAnsi="Times New Roman"/>
          <w:sz w:val="28"/>
          <w:szCs w:val="28"/>
        </w:rPr>
        <w:t xml:space="preserve">Часть </w:t>
      </w:r>
      <w:r w:rsidR="00C51BC9">
        <w:rPr>
          <w:rFonts w:ascii="Times New Roman" w:hAnsi="Times New Roman"/>
          <w:sz w:val="28"/>
          <w:szCs w:val="28"/>
        </w:rPr>
        <w:t xml:space="preserve">существующих </w:t>
      </w:r>
      <w:r w:rsidRPr="00311956">
        <w:rPr>
          <w:rFonts w:ascii="Times New Roman" w:hAnsi="Times New Roman"/>
          <w:sz w:val="28"/>
          <w:szCs w:val="28"/>
        </w:rPr>
        <w:t xml:space="preserve">методик, предусматривающих учет результатов и полноты использования бюджетных ассигнований, могут применяться для оценки эффективности госпрограмм, но с оговорками, поскольку оценка </w:t>
      </w:r>
      <w:r w:rsidRPr="00311956">
        <w:rPr>
          <w:rFonts w:ascii="Times New Roman" w:hAnsi="Times New Roman"/>
          <w:sz w:val="28"/>
          <w:szCs w:val="28"/>
        </w:rPr>
        <w:lastRenderedPageBreak/>
        <w:t xml:space="preserve">степени полноты расходования денежных средств не отвечает на вопрос: а нужно ли было тратить столько средств? Даже если предположить, что все произведенные расходы по своему содержанию необходимы и достаточны для выполнения основных мероприятий, достижения целей и решения задач госпрограммы, все равно корректно оценить ее эффективность без оценки эффективности произведенных бюджетных расходов не представляется возможным. Но </w:t>
      </w:r>
      <w:r w:rsidR="0074117C">
        <w:rPr>
          <w:rFonts w:ascii="Times New Roman" w:hAnsi="Times New Roman"/>
          <w:sz w:val="28"/>
          <w:szCs w:val="28"/>
        </w:rPr>
        <w:t>дело в том</w:t>
      </w:r>
      <w:r w:rsidRPr="00311956">
        <w:rPr>
          <w:rFonts w:ascii="Times New Roman" w:hAnsi="Times New Roman"/>
          <w:sz w:val="28"/>
          <w:szCs w:val="28"/>
        </w:rPr>
        <w:t>, что оценка эффективности расходов как таковая при оценке эффективности реализации государственных программ обычно не используется.</w:t>
      </w:r>
    </w:p>
    <w:p w:rsidR="0074117C" w:rsidRPr="00311956" w:rsidRDefault="0074117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важным в этой связи является обоснование финансового обеспечения заявленных параметров финансирования.</w:t>
      </w:r>
    </w:p>
    <w:p w:rsidR="005B152A" w:rsidRDefault="0074117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11956" w:rsidRPr="00311956">
        <w:rPr>
          <w:rFonts w:ascii="Times New Roman" w:hAnsi="Times New Roman"/>
          <w:sz w:val="28"/>
          <w:szCs w:val="28"/>
        </w:rPr>
        <w:t>етодики, которые учитывают не только результат и полноту использования ассигнований, но также полноту и соблюдение сроков реализации мероприятий (если такие сроки установлены либо могут быть установлены исходя из сути мероприятия), можно назвать наиболее отвечающими целям оценки эффективности госпрограмм.</w:t>
      </w:r>
    </w:p>
    <w:p w:rsidR="00824F5C" w:rsidRDefault="00824F5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C50E1">
        <w:rPr>
          <w:rFonts w:ascii="Times New Roman" w:hAnsi="Times New Roman"/>
          <w:sz w:val="28"/>
          <w:szCs w:val="28"/>
        </w:rPr>
        <w:t>Первая</w:t>
      </w:r>
      <w:r w:rsidRPr="00824F5C">
        <w:rPr>
          <w:rFonts w:ascii="Times New Roman" w:hAnsi="Times New Roman"/>
          <w:sz w:val="28"/>
          <w:szCs w:val="28"/>
        </w:rPr>
        <w:t xml:space="preserve"> составляющая </w:t>
      </w:r>
      <w:r w:rsidR="00CC50E1">
        <w:rPr>
          <w:rFonts w:ascii="Times New Roman" w:hAnsi="Times New Roman"/>
          <w:sz w:val="28"/>
          <w:szCs w:val="28"/>
        </w:rPr>
        <w:t xml:space="preserve">эффективности госпрограммы </w:t>
      </w:r>
      <w:r w:rsidRPr="00824F5C">
        <w:rPr>
          <w:rFonts w:ascii="Times New Roman" w:hAnsi="Times New Roman"/>
          <w:sz w:val="28"/>
          <w:szCs w:val="28"/>
        </w:rPr>
        <w:t>— результат, степень его достижения.</w:t>
      </w:r>
    </w:p>
    <w:p w:rsidR="00824F5C" w:rsidRPr="00824F5C" w:rsidRDefault="00824F5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C50E1">
        <w:rPr>
          <w:rFonts w:ascii="Times New Roman" w:hAnsi="Times New Roman"/>
          <w:sz w:val="28"/>
          <w:szCs w:val="28"/>
        </w:rPr>
        <w:t>Вторая</w:t>
      </w:r>
      <w:r w:rsidRPr="00824F5C">
        <w:rPr>
          <w:rFonts w:ascii="Times New Roman" w:hAnsi="Times New Roman"/>
          <w:sz w:val="28"/>
          <w:szCs w:val="28"/>
        </w:rPr>
        <w:t xml:space="preserve"> составляющая — полнота использования бюджетных ассигнований, выделенных для реализации государственной программы. </w:t>
      </w:r>
    </w:p>
    <w:p w:rsidR="00824F5C" w:rsidRPr="00824F5C" w:rsidRDefault="00CC50E1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824F5C" w:rsidRPr="00824F5C">
        <w:rPr>
          <w:rFonts w:ascii="Times New Roman" w:hAnsi="Times New Roman"/>
          <w:sz w:val="28"/>
          <w:szCs w:val="28"/>
        </w:rPr>
        <w:t xml:space="preserve"> полнота использования бюджетных ассигнований в целях оценки эффективности госпрограмм применяется не всеми субъектами РФ, а способы ее применения могут существенно отличаться в разных регионах страны.</w:t>
      </w:r>
      <w:r>
        <w:rPr>
          <w:rFonts w:ascii="Times New Roman" w:hAnsi="Times New Roman"/>
          <w:sz w:val="28"/>
          <w:szCs w:val="28"/>
        </w:rPr>
        <w:t xml:space="preserve"> При этом ф</w:t>
      </w:r>
      <w:r w:rsidRPr="008A5484">
        <w:rPr>
          <w:rFonts w:ascii="Times New Roman" w:hAnsi="Times New Roman"/>
          <w:sz w:val="28"/>
          <w:szCs w:val="28"/>
        </w:rPr>
        <w:t>акты несвоевременного освоения средств, выделенных на реализацию программных мероприятий, имеют место.</w:t>
      </w:r>
    </w:p>
    <w:p w:rsidR="005B152A" w:rsidRDefault="00824F5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C50E1">
        <w:rPr>
          <w:rFonts w:ascii="Times New Roman" w:hAnsi="Times New Roman"/>
          <w:sz w:val="28"/>
          <w:szCs w:val="28"/>
        </w:rPr>
        <w:t>Третья</w:t>
      </w:r>
      <w:r w:rsidRPr="00824F5C">
        <w:rPr>
          <w:rFonts w:ascii="Times New Roman" w:hAnsi="Times New Roman"/>
          <w:b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>составляющая — эффективность расходования средств на реализацию госпрограмм. Вот тут регионы практически единодушны: кто-то просто игнорирует эту составляющую в методиках оценки эффективности программ, кто-то упоминает ее, но примерно так: если фактические затраты меньше запланированных, то это «свидетельствует о высокой степени соответствия фактических затрат их запланированному уровню и об эффективности использования средств бюджета».</w:t>
      </w:r>
    </w:p>
    <w:p w:rsidR="00824F5C" w:rsidRPr="00824F5C" w:rsidRDefault="00824F5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24F5C">
        <w:rPr>
          <w:rFonts w:ascii="Times New Roman" w:hAnsi="Times New Roman"/>
          <w:sz w:val="28"/>
          <w:szCs w:val="28"/>
        </w:rPr>
        <w:t>Для каждого из уровней в идеале должны быть свои показатели достижения результата (или</w:t>
      </w:r>
      <w:r w:rsidR="00CC50E1">
        <w:rPr>
          <w:rFonts w:ascii="Times New Roman" w:hAnsi="Times New Roman"/>
          <w:sz w:val="28"/>
          <w:szCs w:val="28"/>
        </w:rPr>
        <w:t xml:space="preserve"> </w:t>
      </w:r>
      <w:r w:rsidRPr="00824F5C">
        <w:rPr>
          <w:rFonts w:ascii="Times New Roman" w:hAnsi="Times New Roman"/>
          <w:sz w:val="28"/>
          <w:szCs w:val="28"/>
        </w:rPr>
        <w:t xml:space="preserve">индикаторы). И в правильно выстроенной системе целей, задач и показателей государственной программы мы не встретимся с ситуацией, когда один и тот же показатель (индикатор) используется для оценки достижения результата, предположим, самой программы и одной из ее подпрограмм. В системе показателей (индикаторов) присутствует иерархия, но значение показателя верхнего уровня не равно </w:t>
      </w:r>
      <w:r w:rsidRPr="00824F5C">
        <w:rPr>
          <w:rFonts w:ascii="Times New Roman" w:hAnsi="Times New Roman"/>
          <w:sz w:val="28"/>
          <w:szCs w:val="28"/>
        </w:rPr>
        <w:lastRenderedPageBreak/>
        <w:t>сумме значений показателей нижнего уровня, поскольку они характеризуют разные по своей природе процессы. И в связи с этим достижение (</w:t>
      </w:r>
      <w:proofErr w:type="spellStart"/>
      <w:r w:rsidRPr="00824F5C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824F5C">
        <w:rPr>
          <w:rFonts w:ascii="Times New Roman" w:hAnsi="Times New Roman"/>
          <w:sz w:val="28"/>
          <w:szCs w:val="28"/>
        </w:rPr>
        <w:t>) планового значения показателя госпрограммы не означает, что достигнуты (не достигнуты) запланированные результаты подпрограмм. Так же как и достижение плановых значений показателей подпрограммы не означает, что все основные мероприятия выполнены полностью.</w:t>
      </w:r>
    </w:p>
    <w:p w:rsidR="005B152A" w:rsidRDefault="00824F5C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24F5C">
        <w:rPr>
          <w:rFonts w:ascii="Times New Roman" w:hAnsi="Times New Roman"/>
          <w:sz w:val="28"/>
          <w:szCs w:val="28"/>
        </w:rPr>
        <w:t>А вот оценка полноты использования бюджетных ассигнований и эффективности расходования средств, а также оценка полноты и сроков выполнения мероприятий в целом по госпрограмме по своей логике складываются из аналогичных оценок на уровне подпрограмм, а те — из оценок основных мероприятий. Именно поэтому те методики, которые учитывают полноту реализации мероприятий, позволяют более обоснованно сделать выводы об эффективности государственной программы.</w:t>
      </w:r>
    </w:p>
    <w:p w:rsidR="00824F5C" w:rsidRDefault="00CC50E1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</w:t>
      </w:r>
      <w:r w:rsidR="00824F5C" w:rsidRPr="00824F5C">
        <w:rPr>
          <w:rFonts w:ascii="Times New Roman" w:hAnsi="Times New Roman"/>
          <w:sz w:val="28"/>
          <w:szCs w:val="28"/>
        </w:rPr>
        <w:t>если, предположим, из пяти подпрограмм реализация двух будет признана как неэффективная (с эффективностью ниже плановой, с низкой эффективностью и т. п.), то даже при полном достижении плановых значений показателей госпрограммы в целом ее реализация не будет признана эффективной. И появится стимул для улучшения планирования, повышения эффективности расходов, пересмотра состава и содержания основных мероприятий, переоценки значения подпрограмм для достижения целей программы и т. д.</w:t>
      </w:r>
    </w:p>
    <w:p w:rsidR="00B53898" w:rsidRDefault="00B53898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24F5C">
        <w:rPr>
          <w:rFonts w:ascii="Times New Roman" w:hAnsi="Times New Roman"/>
          <w:sz w:val="28"/>
          <w:szCs w:val="28"/>
        </w:rPr>
        <w:t>Главное же на сегодня — оценить эффективность реализации государственных программ по первым результатам с использованием тех методик, которые утверждены, попробовать оценить их корректность, при необходимости доработать, но не отбрасывать саму идею оценки эффективности.</w:t>
      </w:r>
    </w:p>
    <w:p w:rsidR="004101F5" w:rsidRDefault="00885DA1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51BC9">
        <w:rPr>
          <w:rFonts w:ascii="Times New Roman" w:hAnsi="Times New Roman"/>
          <w:b/>
          <w:sz w:val="28"/>
          <w:szCs w:val="28"/>
        </w:rPr>
        <w:t xml:space="preserve">Сложившаяся практика внесения изменений в </w:t>
      </w:r>
      <w:r w:rsidR="00B53898" w:rsidRPr="00C51BC9">
        <w:rPr>
          <w:rFonts w:ascii="Times New Roman" w:hAnsi="Times New Roman"/>
          <w:b/>
          <w:sz w:val="28"/>
          <w:szCs w:val="28"/>
        </w:rPr>
        <w:t>г</w:t>
      </w:r>
      <w:r w:rsidRPr="00C51BC9">
        <w:rPr>
          <w:rFonts w:ascii="Times New Roman" w:hAnsi="Times New Roman"/>
          <w:b/>
          <w:sz w:val="28"/>
          <w:szCs w:val="28"/>
        </w:rPr>
        <w:t>осударственн</w:t>
      </w:r>
      <w:r w:rsidR="00B53898" w:rsidRPr="00C51BC9">
        <w:rPr>
          <w:rFonts w:ascii="Times New Roman" w:hAnsi="Times New Roman"/>
          <w:b/>
          <w:sz w:val="28"/>
          <w:szCs w:val="28"/>
        </w:rPr>
        <w:t>ые</w:t>
      </w:r>
      <w:r w:rsidRPr="00C51BC9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B53898" w:rsidRPr="00C51BC9">
        <w:rPr>
          <w:rFonts w:ascii="Times New Roman" w:hAnsi="Times New Roman"/>
          <w:b/>
          <w:sz w:val="28"/>
          <w:szCs w:val="28"/>
        </w:rPr>
        <w:t>ы</w:t>
      </w:r>
      <w:r w:rsidRPr="00C51BC9">
        <w:rPr>
          <w:rFonts w:ascii="Times New Roman" w:hAnsi="Times New Roman"/>
          <w:b/>
          <w:sz w:val="28"/>
          <w:szCs w:val="28"/>
        </w:rPr>
        <w:t xml:space="preserve"> не соответствует принципу  стратегического  бюджетного планирования</w:t>
      </w:r>
      <w:r w:rsidRPr="00885DA1">
        <w:rPr>
          <w:rFonts w:ascii="Times New Roman" w:hAnsi="Times New Roman"/>
          <w:sz w:val="28"/>
          <w:szCs w:val="28"/>
        </w:rPr>
        <w:t xml:space="preserve">. Объемы финансирования мероприятий </w:t>
      </w:r>
      <w:r w:rsidR="00B53898">
        <w:rPr>
          <w:rFonts w:ascii="Times New Roman" w:hAnsi="Times New Roman"/>
          <w:sz w:val="28"/>
          <w:szCs w:val="28"/>
        </w:rPr>
        <w:t>г</w:t>
      </w:r>
      <w:r w:rsidRPr="00885DA1">
        <w:rPr>
          <w:rFonts w:ascii="Times New Roman" w:hAnsi="Times New Roman"/>
          <w:sz w:val="28"/>
          <w:szCs w:val="28"/>
        </w:rPr>
        <w:t>оспрограммы п</w:t>
      </w:r>
      <w:r w:rsidR="00B53898">
        <w:rPr>
          <w:rFonts w:ascii="Times New Roman" w:hAnsi="Times New Roman"/>
          <w:sz w:val="28"/>
          <w:szCs w:val="28"/>
        </w:rPr>
        <w:t>ривязаны к возможностям бюджета</w:t>
      </w:r>
      <w:r w:rsidR="0095497D">
        <w:rPr>
          <w:rFonts w:ascii="Times New Roman" w:hAnsi="Times New Roman"/>
          <w:sz w:val="28"/>
          <w:szCs w:val="28"/>
        </w:rPr>
        <w:t>, зачастую при корректировке бюджета программы исключается значительная часть мероприятий, что приводит к нарушению целостности системы и</w:t>
      </w:r>
      <w:r w:rsidRPr="00885DA1">
        <w:rPr>
          <w:rFonts w:ascii="Times New Roman" w:hAnsi="Times New Roman"/>
          <w:sz w:val="28"/>
          <w:szCs w:val="28"/>
        </w:rPr>
        <w:t xml:space="preserve"> </w:t>
      </w:r>
      <w:r w:rsidR="00B53898">
        <w:rPr>
          <w:rFonts w:ascii="Times New Roman" w:hAnsi="Times New Roman"/>
          <w:sz w:val="28"/>
          <w:szCs w:val="28"/>
        </w:rPr>
        <w:t>тем самым нивелируются возможности получения ожидаемого результата, как по количественным, так и по качественным показателям.</w:t>
      </w:r>
    </w:p>
    <w:p w:rsidR="00B53898" w:rsidRDefault="00B53898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проведения экспертизы государственных программ свидетельствует, что большинство программ характеризуется недостаточной обоснованностью ресурсной потребности, выбора объектов и мероприятий, пересечением с другими программами и с текущей деятельностью. Это не позволяет в полной мере использовать возможности программно-целевого </w:t>
      </w:r>
      <w:r>
        <w:rPr>
          <w:rFonts w:ascii="Times New Roman" w:hAnsi="Times New Roman"/>
          <w:sz w:val="28"/>
          <w:szCs w:val="28"/>
        </w:rPr>
        <w:lastRenderedPageBreak/>
        <w:t>метода как при формировании и исполнении бюджета, так и при осуществлении финансового контроля.</w:t>
      </w:r>
    </w:p>
    <w:p w:rsidR="0095497D" w:rsidRDefault="0095497D" w:rsidP="009E5BE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региональном и муниципальных уровнях для обеспечения принципов прозрачности и достоверности бюджетов необходимо предусмотреть предоставление контрольно-счетным органам на экспертизу </w:t>
      </w:r>
      <w:r w:rsidRPr="00C51BC9">
        <w:rPr>
          <w:rFonts w:ascii="Times New Roman" w:hAnsi="Times New Roman"/>
          <w:b/>
          <w:sz w:val="28"/>
          <w:szCs w:val="28"/>
        </w:rPr>
        <w:t>проектов государственных (муниципальных) программ до стадии их согласования и официального утверждения</w:t>
      </w:r>
      <w:r>
        <w:rPr>
          <w:rFonts w:ascii="Times New Roman" w:hAnsi="Times New Roman"/>
          <w:sz w:val="28"/>
          <w:szCs w:val="28"/>
        </w:rPr>
        <w:t xml:space="preserve">, для чего необходимо внесение соответствующих изменений </w:t>
      </w:r>
      <w:r w:rsidR="00025B01">
        <w:rPr>
          <w:rFonts w:ascii="Times New Roman" w:hAnsi="Times New Roman"/>
          <w:sz w:val="28"/>
          <w:szCs w:val="28"/>
        </w:rPr>
        <w:t xml:space="preserve">в законодательство федерального и местного уровней. </w:t>
      </w:r>
      <w:proofErr w:type="gramEnd"/>
    </w:p>
    <w:p w:rsidR="00025B01" w:rsidRDefault="00025B01" w:rsidP="009E5BEC">
      <w:pPr>
        <w:tabs>
          <w:tab w:val="left" w:pos="8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гос</w:t>
      </w:r>
      <w:r w:rsidRPr="003F66A2">
        <w:rPr>
          <w:rFonts w:ascii="Times New Roman" w:hAnsi="Times New Roman"/>
          <w:sz w:val="28"/>
          <w:szCs w:val="28"/>
        </w:rPr>
        <w:t>программ</w:t>
      </w:r>
      <w:r w:rsidR="005714C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это</w:t>
      </w:r>
      <w:r w:rsidR="005714CB">
        <w:rPr>
          <w:rFonts w:ascii="Times New Roman" w:hAnsi="Times New Roman"/>
          <w:sz w:val="28"/>
          <w:szCs w:val="28"/>
        </w:rPr>
        <w:t xml:space="preserve"> </w:t>
      </w:r>
      <w:r w:rsidR="00406109">
        <w:rPr>
          <w:rFonts w:ascii="Times New Roman" w:hAnsi="Times New Roman"/>
          <w:sz w:val="28"/>
          <w:szCs w:val="28"/>
        </w:rPr>
        <w:t>полномочие</w:t>
      </w:r>
      <w:r w:rsidRPr="003F6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F66A2">
        <w:rPr>
          <w:rFonts w:ascii="Times New Roman" w:hAnsi="Times New Roman"/>
          <w:sz w:val="28"/>
          <w:szCs w:val="28"/>
        </w:rPr>
        <w:t>онтрольно-счетн</w:t>
      </w:r>
      <w:r>
        <w:rPr>
          <w:rFonts w:ascii="Times New Roman" w:hAnsi="Times New Roman"/>
          <w:sz w:val="28"/>
          <w:szCs w:val="28"/>
        </w:rPr>
        <w:t>ых</w:t>
      </w:r>
      <w:r w:rsidRPr="003F6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 w:rsidRPr="003F66A2">
        <w:rPr>
          <w:rFonts w:ascii="Times New Roman" w:hAnsi="Times New Roman"/>
          <w:sz w:val="28"/>
          <w:szCs w:val="28"/>
        </w:rPr>
        <w:t xml:space="preserve">, </w:t>
      </w:r>
      <w:r w:rsidR="0040610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озвол</w:t>
      </w:r>
      <w:r w:rsidR="00406109">
        <w:rPr>
          <w:rFonts w:ascii="Times New Roman" w:hAnsi="Times New Roman"/>
          <w:sz w:val="28"/>
          <w:szCs w:val="28"/>
        </w:rPr>
        <w:t>яющее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5714CB">
        <w:rPr>
          <w:rFonts w:ascii="Times New Roman" w:hAnsi="Times New Roman"/>
          <w:sz w:val="28"/>
          <w:szCs w:val="28"/>
        </w:rPr>
        <w:t>значительно повысить качество разработки и реализации государственных программ, а также эффективность программно-целевого метода стратегического бюджетного планирования</w:t>
      </w:r>
      <w:r w:rsidRPr="003F66A2">
        <w:rPr>
          <w:rFonts w:ascii="Times New Roman" w:hAnsi="Times New Roman"/>
          <w:sz w:val="28"/>
          <w:szCs w:val="28"/>
        </w:rPr>
        <w:t>.</w:t>
      </w:r>
    </w:p>
    <w:p w:rsidR="00824F5C" w:rsidRDefault="00824F5C" w:rsidP="00824F5C">
      <w:pPr>
        <w:pStyle w:val="Default"/>
      </w:pPr>
    </w:p>
    <w:p w:rsidR="002540A0" w:rsidRDefault="002540A0" w:rsidP="00A67DA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540A0" w:rsidRDefault="002540A0" w:rsidP="00A67DA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E5BEC" w:rsidRDefault="009E5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67DAB" w:rsidRPr="00C65ADD" w:rsidRDefault="00A67DAB" w:rsidP="00A67DA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65ADD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A67DAB" w:rsidRPr="00C65ADD" w:rsidRDefault="00A67DAB" w:rsidP="00C65ADD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>Бюджетное Послание Президента Российской Федерации Федеральному Собранию Российской Федерации «О бюджетной политике в 2012-2014 годах» от 29 июня 2011 года // Парламентская газета. N 32. - 01-07.07.2011.</w:t>
      </w:r>
    </w:p>
    <w:p w:rsidR="00300086" w:rsidRPr="00C65ADD" w:rsidRDefault="00300086" w:rsidP="00C65ADD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 xml:space="preserve">Бюджетное послание Президента Российской Федерации Федеральному собранию Российской Федерации от 28.06.2012 </w:t>
      </w:r>
      <w:r w:rsidRPr="00C65ADD">
        <w:rPr>
          <w:rFonts w:ascii="Times New Roman" w:hAnsi="Times New Roman"/>
          <w:sz w:val="28"/>
          <w:szCs w:val="28"/>
        </w:rPr>
        <w:br/>
        <w:t>«О бюджетной политике в 2013 - 2015 годах»</w:t>
      </w:r>
      <w:r w:rsidRPr="00300086">
        <w:t xml:space="preserve"> </w:t>
      </w:r>
      <w:r w:rsidRPr="00C65ADD">
        <w:rPr>
          <w:rFonts w:ascii="Times New Roman" w:hAnsi="Times New Roman"/>
          <w:sz w:val="28"/>
          <w:szCs w:val="28"/>
        </w:rPr>
        <w:t>– справочная правовая система «Консультант плюс».</w:t>
      </w:r>
    </w:p>
    <w:p w:rsidR="00087E2B" w:rsidRPr="00C65ADD" w:rsidRDefault="00087E2B" w:rsidP="00C65ADD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>Бюджетное послание Президента Российской Федерации Федеральному собранию от 13.06.2013 «О бюджетной политике в 2014 - 2016 годах» http://www.kremlin.ru – сайт Правительства Российской Федерации.</w:t>
      </w:r>
    </w:p>
    <w:p w:rsidR="00C65ADD" w:rsidRPr="00C65ADD" w:rsidRDefault="00A67DAB" w:rsidP="00C65ADD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 xml:space="preserve">Бюджетный кодекс Российской Федерации </w:t>
      </w:r>
      <w:r w:rsidR="00087E2B" w:rsidRPr="00C65ADD">
        <w:rPr>
          <w:rFonts w:ascii="Times New Roman" w:hAnsi="Times New Roman"/>
          <w:sz w:val="28"/>
          <w:szCs w:val="28"/>
        </w:rPr>
        <w:t>– справочная правовая система «Консультант плюс».</w:t>
      </w:r>
    </w:p>
    <w:p w:rsidR="00C65ADD" w:rsidRPr="00C65ADD" w:rsidRDefault="00C65ADD" w:rsidP="00C65ADD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>Закон Амурской области от 10.06.2011 N 494-ОЗ «О контрольно-счетной палате Амурской области» – справочная правовая система «Консультант плюс».</w:t>
      </w:r>
    </w:p>
    <w:p w:rsidR="00C65ADD" w:rsidRPr="00C65ADD" w:rsidRDefault="00C65ADD" w:rsidP="00C65ADD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>Закон Амурской области от 13.11.2013 № 277-ОЗ «Об утверждении программы социально-экономического развития Амурской области на 2013 - 2017 годы» – справочная правовая система «Консультант плюс».</w:t>
      </w:r>
    </w:p>
    <w:p w:rsidR="00C65ADD" w:rsidRPr="00C65ADD" w:rsidRDefault="00C65ADD" w:rsidP="00C65ADD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02.08.2010 № 588 «Об утверждении Порядка разработки, реализации и оценки эффективности государственных программ Российской Федерации» – справочная правовая система «Консультант плюс».</w:t>
      </w:r>
    </w:p>
    <w:p w:rsidR="00C65ADD" w:rsidRPr="00C65ADD" w:rsidRDefault="00C65ADD" w:rsidP="00C65ADD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 xml:space="preserve">Постановление Правительства Амурской области от 13.07.2012 </w:t>
      </w:r>
      <w:r w:rsidRPr="00C65ADD">
        <w:rPr>
          <w:rFonts w:ascii="Times New Roman" w:hAnsi="Times New Roman"/>
          <w:sz w:val="28"/>
          <w:szCs w:val="28"/>
        </w:rPr>
        <w:br/>
        <w:t>№ 380 «Об утверждении Стратегии социально-экономического развития Амурской области на период до 2025 года» – справочная правовая система «Консультант плюс».</w:t>
      </w:r>
    </w:p>
    <w:p w:rsidR="00C65ADD" w:rsidRPr="00C65ADD" w:rsidRDefault="00C65ADD" w:rsidP="00C65ADD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 xml:space="preserve">Постановление Правительства Амурской области от 25.09.2013 </w:t>
      </w:r>
      <w:r w:rsidRPr="00C65ADD">
        <w:rPr>
          <w:rFonts w:ascii="Times New Roman" w:hAnsi="Times New Roman"/>
          <w:sz w:val="28"/>
          <w:szCs w:val="28"/>
        </w:rPr>
        <w:br/>
        <w:t>№ 451 «Об утверждении государственной программы «Развитие физической культуры и спорта на территории Амурской области на 2014 - 2020 годы» – справочная правовая система «Консультант плюс».</w:t>
      </w:r>
    </w:p>
    <w:p w:rsidR="00C65ADD" w:rsidRPr="00C65ADD" w:rsidRDefault="00C65ADD" w:rsidP="00C65ADD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 xml:space="preserve">Постановление Правительства Амурской области от 29.07.2013 </w:t>
      </w:r>
      <w:r w:rsidRPr="00C65ADD">
        <w:rPr>
          <w:rFonts w:ascii="Times New Roman" w:hAnsi="Times New Roman"/>
          <w:sz w:val="28"/>
          <w:szCs w:val="28"/>
        </w:rPr>
        <w:br/>
        <w:t>№ 329 «Об утверждении Порядка принятия решений о разработке государственных программ Амурской области, их формирования и реализации, а также проведения оценки эффективности» – справочная правовая система «Консультант плюс».</w:t>
      </w:r>
    </w:p>
    <w:p w:rsidR="00C65ADD" w:rsidRPr="00C65ADD" w:rsidRDefault="00C65ADD" w:rsidP="00C65ADD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 xml:space="preserve">Постановление Правительства Амурской области от 30.05.2014 </w:t>
      </w:r>
      <w:r w:rsidRPr="00C65ADD">
        <w:rPr>
          <w:rFonts w:ascii="Times New Roman" w:hAnsi="Times New Roman"/>
          <w:sz w:val="28"/>
          <w:szCs w:val="28"/>
        </w:rPr>
        <w:br/>
        <w:t>№ 335 «Об утверждении Порядка реализации на территории Амурской области мероприятий государственных программ Российской Федерации и инвестиционной деятельности, осуществляемой в форме капитальных вложений, в том числе с привлечением средств федерального бюджета»</w:t>
      </w:r>
      <w:r w:rsidRPr="004D3544">
        <w:t xml:space="preserve"> </w:t>
      </w:r>
      <w:r w:rsidRPr="00C65ADD">
        <w:rPr>
          <w:rFonts w:ascii="Times New Roman" w:hAnsi="Times New Roman"/>
          <w:sz w:val="28"/>
          <w:szCs w:val="28"/>
        </w:rPr>
        <w:t>– справочная правовая система «Консультант плюс».</w:t>
      </w:r>
    </w:p>
    <w:p w:rsidR="00C65ADD" w:rsidRPr="00C65ADD" w:rsidRDefault="00C65ADD" w:rsidP="00C65ADD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30.06.2010 </w:t>
      </w:r>
      <w:r w:rsidRPr="00C65ADD">
        <w:rPr>
          <w:rFonts w:ascii="Times New Roman" w:hAnsi="Times New Roman"/>
          <w:sz w:val="28"/>
          <w:szCs w:val="28"/>
        </w:rPr>
        <w:br/>
        <w:t xml:space="preserve">№ 1101-р «Об утверждении Программы Правительства Российской </w:t>
      </w:r>
      <w:r w:rsidRPr="00C65ADD">
        <w:rPr>
          <w:rFonts w:ascii="Times New Roman" w:hAnsi="Times New Roman"/>
          <w:sz w:val="28"/>
          <w:szCs w:val="28"/>
        </w:rPr>
        <w:lastRenderedPageBreak/>
        <w:t>Федерации по повышению эффективности бюджетных расходов на период до 2012 года» – справочная правовая система «Консультант плюс».</w:t>
      </w:r>
    </w:p>
    <w:p w:rsidR="00C65ADD" w:rsidRPr="00C65ADD" w:rsidRDefault="00C7368A" w:rsidP="00C65ADD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 xml:space="preserve">Официальный сайт Счетной палаты РФ, http://www.ach.gov.ru/ </w:t>
      </w:r>
      <w:proofErr w:type="spellStart"/>
      <w:r w:rsidRPr="00C65ADD">
        <w:rPr>
          <w:rFonts w:ascii="Times New Roman" w:hAnsi="Times New Roman"/>
          <w:sz w:val="28"/>
          <w:szCs w:val="28"/>
        </w:rPr>
        <w:t>press_center</w:t>
      </w:r>
      <w:proofErr w:type="spellEnd"/>
      <w:r w:rsidRPr="00C65ADD">
        <w:rPr>
          <w:rFonts w:ascii="Times New Roman" w:hAnsi="Times New Roman"/>
          <w:sz w:val="28"/>
          <w:szCs w:val="28"/>
        </w:rPr>
        <w:t>/</w:t>
      </w:r>
      <w:proofErr w:type="spellStart"/>
      <w:r w:rsidRPr="00C65ADD">
        <w:rPr>
          <w:rFonts w:ascii="Times New Roman" w:hAnsi="Times New Roman"/>
          <w:sz w:val="28"/>
          <w:szCs w:val="28"/>
        </w:rPr>
        <w:t>news</w:t>
      </w:r>
      <w:proofErr w:type="spellEnd"/>
      <w:r w:rsidRPr="00C65ADD">
        <w:rPr>
          <w:rFonts w:ascii="Times New Roman" w:hAnsi="Times New Roman"/>
          <w:sz w:val="28"/>
          <w:szCs w:val="28"/>
        </w:rPr>
        <w:t xml:space="preserve">/, Информация от 21.07.2015 по результатам исполнения представлений Счетной палаты, направленных в марте-апреле 2015 г. </w:t>
      </w:r>
    </w:p>
    <w:p w:rsidR="00C65ADD" w:rsidRPr="00C65ADD" w:rsidRDefault="00C65ADD" w:rsidP="00C65ADD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 xml:space="preserve">Официальный сайт Счетной палаты РФ, http://audit.gov.ru/ </w:t>
      </w:r>
      <w:proofErr w:type="spellStart"/>
      <w:r w:rsidRPr="00C65ADD">
        <w:rPr>
          <w:rFonts w:ascii="Times New Roman" w:hAnsi="Times New Roman"/>
          <w:sz w:val="28"/>
          <w:szCs w:val="28"/>
        </w:rPr>
        <w:t>structure</w:t>
      </w:r>
      <w:proofErr w:type="spellEnd"/>
      <w:r w:rsidRPr="00C65ADD">
        <w:rPr>
          <w:rFonts w:ascii="Times New Roman" w:hAnsi="Times New Roman"/>
          <w:sz w:val="28"/>
          <w:szCs w:val="28"/>
        </w:rPr>
        <w:t>/</w:t>
      </w:r>
      <w:proofErr w:type="spellStart"/>
      <w:r w:rsidRPr="00C65ADD">
        <w:rPr>
          <w:rFonts w:ascii="Times New Roman" w:hAnsi="Times New Roman"/>
          <w:sz w:val="28"/>
          <w:szCs w:val="28"/>
        </w:rPr>
        <w:t>golikova-tatyana-alekseevna</w:t>
      </w:r>
      <w:proofErr w:type="spellEnd"/>
      <w:r w:rsidRPr="00C65ADD">
        <w:rPr>
          <w:rFonts w:ascii="Times New Roman" w:hAnsi="Times New Roman"/>
          <w:sz w:val="28"/>
          <w:szCs w:val="28"/>
        </w:rPr>
        <w:t>/</w:t>
      </w:r>
      <w:proofErr w:type="spellStart"/>
      <w:r w:rsidRPr="00C65ADD">
        <w:rPr>
          <w:rFonts w:ascii="Times New Roman" w:hAnsi="Times New Roman"/>
          <w:sz w:val="28"/>
          <w:szCs w:val="28"/>
        </w:rPr>
        <w:t>speeches</w:t>
      </w:r>
      <w:proofErr w:type="spellEnd"/>
      <w:r w:rsidRPr="00C65ADD">
        <w:rPr>
          <w:rFonts w:ascii="Times New Roman" w:hAnsi="Times New Roman"/>
          <w:sz w:val="28"/>
          <w:szCs w:val="28"/>
        </w:rPr>
        <w:t>/23585/, Доклад Председателя Счетной палаты Т.А. Голиковой на пленарном заседании Госдумы по вопросу исполнения федерального бюджета за 2014 г. от 18.09.2015.</w:t>
      </w:r>
    </w:p>
    <w:p w:rsidR="00C65ADD" w:rsidRPr="00C65ADD" w:rsidRDefault="00BF392F" w:rsidP="00C65ADD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 xml:space="preserve">Интернет ресурс – портал Государственных программ Российской Федерации, </w:t>
      </w:r>
      <w:r w:rsidR="00C65ADD" w:rsidRPr="00C65ADD">
        <w:rPr>
          <w:rFonts w:ascii="Times New Roman" w:hAnsi="Times New Roman"/>
          <w:sz w:val="28"/>
          <w:szCs w:val="28"/>
        </w:rPr>
        <w:t>http://programs.gov.ru/Portal/programs/documents</w:t>
      </w:r>
      <w:r w:rsidRPr="00C65ADD">
        <w:rPr>
          <w:rFonts w:ascii="Times New Roman" w:hAnsi="Times New Roman"/>
          <w:sz w:val="28"/>
          <w:szCs w:val="28"/>
        </w:rPr>
        <w:t>.</w:t>
      </w:r>
    </w:p>
    <w:p w:rsidR="00C65ADD" w:rsidRPr="00C65ADD" w:rsidRDefault="00BF392F" w:rsidP="00C65ADD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 xml:space="preserve">Интернет ресурс – Международный стандарт ИСО 9000:2000, </w:t>
      </w:r>
      <w:r w:rsidR="00C65ADD" w:rsidRPr="00C65ADD">
        <w:rPr>
          <w:rFonts w:ascii="Times New Roman" w:hAnsi="Times New Roman"/>
          <w:sz w:val="28"/>
          <w:szCs w:val="28"/>
        </w:rPr>
        <w:t>http://ocnova.ru/biblioteka/gosty-standarty-zakonodatelstvo-2/sistema-menedzhmenta-kachestva/iso/iso-9000_2000-osnovnye-polozheniya-i-slovar</w:t>
      </w:r>
      <w:r w:rsidRPr="00C65ADD">
        <w:rPr>
          <w:rFonts w:ascii="Times New Roman" w:hAnsi="Times New Roman"/>
          <w:sz w:val="28"/>
          <w:szCs w:val="28"/>
        </w:rPr>
        <w:t>.</w:t>
      </w:r>
    </w:p>
    <w:p w:rsidR="00087E2B" w:rsidRPr="00C65ADD" w:rsidRDefault="00087E2B" w:rsidP="00C65ADD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>«Общие требования к стандартам внешнего государственного и муниципального финансового контроля» (утв. Коллегией Счетной палаты РФ, протокол от 12.05.2012 № 21К (854)) – справочная правовая система «Консультант плюс».</w:t>
      </w:r>
    </w:p>
    <w:p w:rsidR="00087E2B" w:rsidRPr="00C65ADD" w:rsidRDefault="00087E2B" w:rsidP="00C65ADD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>Заключение контрольно-счетной палаты Амурской области на проект закона Амурской области «Об областном бюджете на 201</w:t>
      </w:r>
      <w:r w:rsidR="00300086" w:rsidRPr="00C65ADD">
        <w:rPr>
          <w:rFonts w:ascii="Times New Roman" w:hAnsi="Times New Roman"/>
          <w:sz w:val="28"/>
          <w:szCs w:val="28"/>
        </w:rPr>
        <w:t>5</w:t>
      </w:r>
      <w:r w:rsidRPr="00C65A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00086" w:rsidRPr="00C65ADD">
        <w:rPr>
          <w:rFonts w:ascii="Times New Roman" w:hAnsi="Times New Roman"/>
          <w:sz w:val="28"/>
          <w:szCs w:val="28"/>
        </w:rPr>
        <w:t>6</w:t>
      </w:r>
      <w:r w:rsidRPr="00C65ADD">
        <w:rPr>
          <w:rFonts w:ascii="Times New Roman" w:hAnsi="Times New Roman"/>
          <w:sz w:val="28"/>
          <w:szCs w:val="28"/>
        </w:rPr>
        <w:t xml:space="preserve"> и 201</w:t>
      </w:r>
      <w:r w:rsidR="00300086" w:rsidRPr="00C65ADD">
        <w:rPr>
          <w:rFonts w:ascii="Times New Roman" w:hAnsi="Times New Roman"/>
          <w:sz w:val="28"/>
          <w:szCs w:val="28"/>
        </w:rPr>
        <w:t>7</w:t>
      </w:r>
      <w:r w:rsidRPr="00C65ADD">
        <w:rPr>
          <w:rFonts w:ascii="Times New Roman" w:hAnsi="Times New Roman"/>
          <w:sz w:val="28"/>
          <w:szCs w:val="28"/>
        </w:rPr>
        <w:t xml:space="preserve"> годов».</w:t>
      </w:r>
    </w:p>
    <w:p w:rsidR="00300086" w:rsidRPr="00C65ADD" w:rsidRDefault="00300086" w:rsidP="00C65ADD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>Стандарт финансового контроля «Порядок проведения экспертизы  государственных программ», утвержденный Решением коллегии контрольно-счетной палаты Амурской области (протокол  № 9 (92) от 05.12.2014 г.).</w:t>
      </w:r>
    </w:p>
    <w:p w:rsidR="00C65ADD" w:rsidRPr="00C65ADD" w:rsidRDefault="00300086" w:rsidP="00C65ADD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 xml:space="preserve">Официальный сайт Счетной палаты Республики Татарстан, </w:t>
      </w:r>
      <w:r w:rsidR="00C65ADD" w:rsidRPr="00C65ADD">
        <w:rPr>
          <w:rFonts w:ascii="Times New Roman" w:hAnsi="Times New Roman"/>
          <w:sz w:val="28"/>
          <w:szCs w:val="28"/>
        </w:rPr>
        <w:t>http://www.sprt.ru/.</w:t>
      </w:r>
    </w:p>
    <w:p w:rsidR="00300086" w:rsidRPr="00C65ADD" w:rsidRDefault="00300086" w:rsidP="00C65ADD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 xml:space="preserve">Оценка программ: методология и практика. / Под ред. А.И. Кузьмина, Р.О. </w:t>
      </w:r>
      <w:proofErr w:type="spellStart"/>
      <w:r w:rsidRPr="00C65ADD">
        <w:rPr>
          <w:rFonts w:ascii="Times New Roman" w:hAnsi="Times New Roman"/>
          <w:sz w:val="28"/>
          <w:szCs w:val="28"/>
        </w:rPr>
        <w:t>Салливан</w:t>
      </w:r>
      <w:proofErr w:type="spellEnd"/>
      <w:r w:rsidRPr="00C65ADD">
        <w:rPr>
          <w:rFonts w:ascii="Times New Roman" w:hAnsi="Times New Roman"/>
          <w:sz w:val="28"/>
          <w:szCs w:val="28"/>
        </w:rPr>
        <w:t>, Н.А. Кошелевой. // М.: Издательство «Престо-РК», 2009. – 396 с.</w:t>
      </w:r>
    </w:p>
    <w:p w:rsidR="00087E2B" w:rsidRDefault="00087E2B" w:rsidP="00965C6A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5ADD">
        <w:rPr>
          <w:rFonts w:ascii="Times New Roman" w:hAnsi="Times New Roman"/>
          <w:sz w:val="28"/>
          <w:szCs w:val="28"/>
        </w:rPr>
        <w:t>Арабян</w:t>
      </w:r>
      <w:proofErr w:type="spellEnd"/>
      <w:r w:rsidRPr="00C65ADD">
        <w:rPr>
          <w:rFonts w:ascii="Times New Roman" w:hAnsi="Times New Roman"/>
          <w:sz w:val="28"/>
          <w:szCs w:val="28"/>
        </w:rPr>
        <w:t xml:space="preserve"> К.К. Единая концепция финансового контроля в Российской Федерац</w:t>
      </w:r>
      <w:proofErr w:type="gramStart"/>
      <w:r w:rsidRPr="00C65ADD">
        <w:rPr>
          <w:rFonts w:ascii="Times New Roman" w:hAnsi="Times New Roman"/>
          <w:sz w:val="28"/>
          <w:szCs w:val="28"/>
        </w:rPr>
        <w:t>ии // Ау</w:t>
      </w:r>
      <w:proofErr w:type="gramEnd"/>
      <w:r w:rsidRPr="00C65ADD">
        <w:rPr>
          <w:rFonts w:ascii="Times New Roman" w:hAnsi="Times New Roman"/>
          <w:sz w:val="28"/>
          <w:szCs w:val="28"/>
        </w:rPr>
        <w:t>дитор. 2014. № 2. С. 49 - 54.</w:t>
      </w:r>
    </w:p>
    <w:p w:rsidR="002540A0" w:rsidRDefault="002540A0" w:rsidP="00965C6A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Е.И., </w:t>
      </w:r>
      <w:proofErr w:type="spellStart"/>
      <w:r>
        <w:rPr>
          <w:rFonts w:ascii="Times New Roman" w:hAnsi="Times New Roman"/>
          <w:sz w:val="28"/>
          <w:szCs w:val="28"/>
        </w:rPr>
        <w:t>Шалганова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Проблемы применения целевых индикаторов как инструмента оценки реализации государственной программы. // Вестник АКСОР № 3/2014. </w:t>
      </w:r>
      <w:r w:rsidR="009E5BEC">
        <w:rPr>
          <w:rFonts w:ascii="Times New Roman" w:hAnsi="Times New Roman"/>
          <w:sz w:val="28"/>
          <w:szCs w:val="28"/>
        </w:rPr>
        <w:t>С. 10 – 19.</w:t>
      </w:r>
    </w:p>
    <w:p w:rsidR="009E5BEC" w:rsidRPr="00C65ADD" w:rsidRDefault="009E5BEC" w:rsidP="00965C6A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Ситник А.И. Экспертиза и мониторинг муниципальных программ. // Вестник АКСОР № 3/2014. С. 147 – 150.</w:t>
      </w:r>
    </w:p>
    <w:p w:rsidR="00C65ADD" w:rsidRPr="00C65ADD" w:rsidRDefault="00087E2B" w:rsidP="00C65ADD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ADD">
        <w:rPr>
          <w:rFonts w:ascii="Times New Roman" w:hAnsi="Times New Roman"/>
          <w:sz w:val="28"/>
          <w:szCs w:val="28"/>
        </w:rPr>
        <w:t>Клишина М.А., Михеев В.В. Региональный подход к оценке эффективности государственных программ. Взгляд со стороны // Бюджет. Май 2013. С. 38 - 42.</w:t>
      </w:r>
    </w:p>
    <w:p w:rsidR="00300086" w:rsidRPr="00C65ADD" w:rsidRDefault="00C65ADD" w:rsidP="00C65ADD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5ADD">
        <w:rPr>
          <w:rFonts w:ascii="Times New Roman" w:hAnsi="Times New Roman"/>
          <w:sz w:val="28"/>
          <w:szCs w:val="28"/>
        </w:rPr>
        <w:t>Блинова</w:t>
      </w:r>
      <w:proofErr w:type="spellEnd"/>
      <w:r w:rsidRPr="00C65ADD">
        <w:rPr>
          <w:rFonts w:ascii="Times New Roman" w:hAnsi="Times New Roman"/>
          <w:sz w:val="28"/>
          <w:szCs w:val="28"/>
        </w:rPr>
        <w:t xml:space="preserve"> К.А. Автореферат диссертации по политологии, «Анализ и оценка государственных программ: методология и практика применения в российском государственном управлении», http://cheloveknauka.com/analiz-i-otsenka-gosudarstvennyh-programm-metodologiya-i-praktika-primeneniya-v-rossiyskom-gosudarstvennom-upravlenii.</w:t>
      </w:r>
    </w:p>
    <w:p w:rsidR="00087E2B" w:rsidRPr="00A67DAB" w:rsidRDefault="00087E2B" w:rsidP="00BF39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087E2B" w:rsidRPr="00A67DAB" w:rsidSect="009E5BEC">
      <w:headerReference w:type="default" r:id="rId11"/>
      <w:pgSz w:w="11906" w:h="16838"/>
      <w:pgMar w:top="1007" w:right="850" w:bottom="993" w:left="1701" w:header="708" w:footer="1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CE" w:rsidRDefault="002D41CE" w:rsidP="003E5337">
      <w:pPr>
        <w:spacing w:after="0" w:line="240" w:lineRule="auto"/>
      </w:pPr>
      <w:r>
        <w:separator/>
      </w:r>
    </w:p>
  </w:endnote>
  <w:endnote w:type="continuationSeparator" w:id="0">
    <w:p w:rsidR="002D41CE" w:rsidRDefault="002D41CE" w:rsidP="003E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CE" w:rsidRDefault="002D41CE" w:rsidP="003E5337">
      <w:pPr>
        <w:spacing w:after="0" w:line="240" w:lineRule="auto"/>
      </w:pPr>
      <w:r>
        <w:separator/>
      </w:r>
    </w:p>
  </w:footnote>
  <w:footnote w:type="continuationSeparator" w:id="0">
    <w:p w:rsidR="002D41CE" w:rsidRDefault="002D41CE" w:rsidP="003E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09" w:rsidRPr="003E5337" w:rsidRDefault="00406109">
    <w:pPr>
      <w:pStyle w:val="a5"/>
      <w:jc w:val="center"/>
      <w:rPr>
        <w:rFonts w:ascii="Times New Roman" w:hAnsi="Times New Roman"/>
        <w:sz w:val="24"/>
        <w:szCs w:val="24"/>
      </w:rPr>
    </w:pPr>
    <w:r w:rsidRPr="003E5337">
      <w:rPr>
        <w:rFonts w:ascii="Times New Roman" w:hAnsi="Times New Roman"/>
        <w:sz w:val="24"/>
        <w:szCs w:val="24"/>
      </w:rPr>
      <w:fldChar w:fldCharType="begin"/>
    </w:r>
    <w:r w:rsidRPr="003E5337">
      <w:rPr>
        <w:rFonts w:ascii="Times New Roman" w:hAnsi="Times New Roman"/>
        <w:sz w:val="24"/>
        <w:szCs w:val="24"/>
      </w:rPr>
      <w:instrText>PAGE   \* MERGEFORMAT</w:instrText>
    </w:r>
    <w:r w:rsidRPr="003E5337">
      <w:rPr>
        <w:rFonts w:ascii="Times New Roman" w:hAnsi="Times New Roman"/>
        <w:sz w:val="24"/>
        <w:szCs w:val="24"/>
      </w:rPr>
      <w:fldChar w:fldCharType="separate"/>
    </w:r>
    <w:r w:rsidR="006C5793">
      <w:rPr>
        <w:rFonts w:ascii="Times New Roman" w:hAnsi="Times New Roman"/>
        <w:noProof/>
        <w:sz w:val="24"/>
        <w:szCs w:val="24"/>
      </w:rPr>
      <w:t>2</w:t>
    </w:r>
    <w:r w:rsidRPr="003E533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651F"/>
    <w:multiLevelType w:val="hybridMultilevel"/>
    <w:tmpl w:val="5CA6E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52E9D"/>
    <w:multiLevelType w:val="hybridMultilevel"/>
    <w:tmpl w:val="DB24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009D"/>
    <w:multiLevelType w:val="hybridMultilevel"/>
    <w:tmpl w:val="6BBC7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CF3E57"/>
    <w:multiLevelType w:val="hybridMultilevel"/>
    <w:tmpl w:val="79764286"/>
    <w:lvl w:ilvl="0" w:tplc="8D9CFE1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7F"/>
    <w:rsid w:val="000026C7"/>
    <w:rsid w:val="00011E99"/>
    <w:rsid w:val="00025B01"/>
    <w:rsid w:val="00055902"/>
    <w:rsid w:val="000678D7"/>
    <w:rsid w:val="00083251"/>
    <w:rsid w:val="00087E2B"/>
    <w:rsid w:val="00090724"/>
    <w:rsid w:val="000A277B"/>
    <w:rsid w:val="000B53AE"/>
    <w:rsid w:val="000B58B6"/>
    <w:rsid w:val="000C2519"/>
    <w:rsid w:val="000D4F02"/>
    <w:rsid w:val="000D4F1E"/>
    <w:rsid w:val="000E1E6D"/>
    <w:rsid w:val="000E5D7B"/>
    <w:rsid w:val="000F4D4A"/>
    <w:rsid w:val="001062FC"/>
    <w:rsid w:val="00110603"/>
    <w:rsid w:val="00125011"/>
    <w:rsid w:val="001260AF"/>
    <w:rsid w:val="00130DBC"/>
    <w:rsid w:val="001410FB"/>
    <w:rsid w:val="00153872"/>
    <w:rsid w:val="00156357"/>
    <w:rsid w:val="001569BB"/>
    <w:rsid w:val="001763BC"/>
    <w:rsid w:val="00184B9B"/>
    <w:rsid w:val="001909FD"/>
    <w:rsid w:val="001943B7"/>
    <w:rsid w:val="00195DCF"/>
    <w:rsid w:val="0019726B"/>
    <w:rsid w:val="001A22D6"/>
    <w:rsid w:val="001B0C4D"/>
    <w:rsid w:val="001E443E"/>
    <w:rsid w:val="00200A28"/>
    <w:rsid w:val="00201200"/>
    <w:rsid w:val="002102E4"/>
    <w:rsid w:val="00215924"/>
    <w:rsid w:val="00217073"/>
    <w:rsid w:val="00232C4C"/>
    <w:rsid w:val="002432E5"/>
    <w:rsid w:val="002519BE"/>
    <w:rsid w:val="002540A0"/>
    <w:rsid w:val="00255CB2"/>
    <w:rsid w:val="0026260D"/>
    <w:rsid w:val="002731F8"/>
    <w:rsid w:val="002753FB"/>
    <w:rsid w:val="002A711A"/>
    <w:rsid w:val="002B7B7A"/>
    <w:rsid w:val="002C2D01"/>
    <w:rsid w:val="002C3431"/>
    <w:rsid w:val="002C591B"/>
    <w:rsid w:val="002D41CE"/>
    <w:rsid w:val="002E4852"/>
    <w:rsid w:val="002F0BC5"/>
    <w:rsid w:val="00300086"/>
    <w:rsid w:val="00302B6F"/>
    <w:rsid w:val="00302C56"/>
    <w:rsid w:val="00311956"/>
    <w:rsid w:val="003376BB"/>
    <w:rsid w:val="00342F6F"/>
    <w:rsid w:val="003624ED"/>
    <w:rsid w:val="0036557A"/>
    <w:rsid w:val="0037097C"/>
    <w:rsid w:val="00382BEC"/>
    <w:rsid w:val="003841F8"/>
    <w:rsid w:val="0038784A"/>
    <w:rsid w:val="00394936"/>
    <w:rsid w:val="003C67F0"/>
    <w:rsid w:val="003C6CEA"/>
    <w:rsid w:val="003D281E"/>
    <w:rsid w:val="003D59F5"/>
    <w:rsid w:val="003E41BC"/>
    <w:rsid w:val="003E5337"/>
    <w:rsid w:val="003F4394"/>
    <w:rsid w:val="00403988"/>
    <w:rsid w:val="0040495A"/>
    <w:rsid w:val="00406109"/>
    <w:rsid w:val="00407A32"/>
    <w:rsid w:val="004101F5"/>
    <w:rsid w:val="00424D36"/>
    <w:rsid w:val="00425EB4"/>
    <w:rsid w:val="00427769"/>
    <w:rsid w:val="00430B83"/>
    <w:rsid w:val="004314C8"/>
    <w:rsid w:val="004400E3"/>
    <w:rsid w:val="0044526C"/>
    <w:rsid w:val="004513B1"/>
    <w:rsid w:val="00451C3B"/>
    <w:rsid w:val="00460318"/>
    <w:rsid w:val="00486F7F"/>
    <w:rsid w:val="00494EB3"/>
    <w:rsid w:val="00497D66"/>
    <w:rsid w:val="004A3703"/>
    <w:rsid w:val="004A72D4"/>
    <w:rsid w:val="004C0533"/>
    <w:rsid w:val="004C6406"/>
    <w:rsid w:val="004D435B"/>
    <w:rsid w:val="004D6093"/>
    <w:rsid w:val="0050499F"/>
    <w:rsid w:val="00520C21"/>
    <w:rsid w:val="0052177A"/>
    <w:rsid w:val="00532293"/>
    <w:rsid w:val="00534305"/>
    <w:rsid w:val="00542F10"/>
    <w:rsid w:val="005500AB"/>
    <w:rsid w:val="00555059"/>
    <w:rsid w:val="005714CB"/>
    <w:rsid w:val="005843A8"/>
    <w:rsid w:val="00594119"/>
    <w:rsid w:val="005B152A"/>
    <w:rsid w:val="005B5B79"/>
    <w:rsid w:val="005B6341"/>
    <w:rsid w:val="005D3E79"/>
    <w:rsid w:val="005E5661"/>
    <w:rsid w:val="00607010"/>
    <w:rsid w:val="00607C35"/>
    <w:rsid w:val="00625434"/>
    <w:rsid w:val="00646877"/>
    <w:rsid w:val="00653F7D"/>
    <w:rsid w:val="00666735"/>
    <w:rsid w:val="00672A2C"/>
    <w:rsid w:val="00684E58"/>
    <w:rsid w:val="006C4053"/>
    <w:rsid w:val="006C4149"/>
    <w:rsid w:val="006C5793"/>
    <w:rsid w:val="006D222E"/>
    <w:rsid w:val="006E0C85"/>
    <w:rsid w:val="006E1C58"/>
    <w:rsid w:val="007012A2"/>
    <w:rsid w:val="007078A6"/>
    <w:rsid w:val="00713660"/>
    <w:rsid w:val="007203C9"/>
    <w:rsid w:val="007212AD"/>
    <w:rsid w:val="00721CE0"/>
    <w:rsid w:val="00724FC9"/>
    <w:rsid w:val="00730033"/>
    <w:rsid w:val="0074117C"/>
    <w:rsid w:val="0074481A"/>
    <w:rsid w:val="0078655F"/>
    <w:rsid w:val="00797A03"/>
    <w:rsid w:val="007A0885"/>
    <w:rsid w:val="007A3FE1"/>
    <w:rsid w:val="007A75B5"/>
    <w:rsid w:val="007B466B"/>
    <w:rsid w:val="007C6810"/>
    <w:rsid w:val="007D254B"/>
    <w:rsid w:val="007E1E4C"/>
    <w:rsid w:val="007E2BFA"/>
    <w:rsid w:val="007E612F"/>
    <w:rsid w:val="00802C5E"/>
    <w:rsid w:val="00812F52"/>
    <w:rsid w:val="00812FC3"/>
    <w:rsid w:val="00816C85"/>
    <w:rsid w:val="00824F5C"/>
    <w:rsid w:val="00827C6E"/>
    <w:rsid w:val="00844D26"/>
    <w:rsid w:val="00856AB7"/>
    <w:rsid w:val="0086689A"/>
    <w:rsid w:val="00866BE9"/>
    <w:rsid w:val="00885DA1"/>
    <w:rsid w:val="008A4DD3"/>
    <w:rsid w:val="008A5484"/>
    <w:rsid w:val="008C5135"/>
    <w:rsid w:val="008D55DE"/>
    <w:rsid w:val="008D59EF"/>
    <w:rsid w:val="008D65E1"/>
    <w:rsid w:val="008E6A75"/>
    <w:rsid w:val="008E7B5D"/>
    <w:rsid w:val="00902856"/>
    <w:rsid w:val="009159BF"/>
    <w:rsid w:val="00921444"/>
    <w:rsid w:val="00927337"/>
    <w:rsid w:val="00937E9A"/>
    <w:rsid w:val="0095497D"/>
    <w:rsid w:val="00965C6A"/>
    <w:rsid w:val="0097209A"/>
    <w:rsid w:val="009866FB"/>
    <w:rsid w:val="009938DC"/>
    <w:rsid w:val="009A59C6"/>
    <w:rsid w:val="009B5F39"/>
    <w:rsid w:val="009C218D"/>
    <w:rsid w:val="009C2820"/>
    <w:rsid w:val="009C5B03"/>
    <w:rsid w:val="009D7109"/>
    <w:rsid w:val="009D7F0C"/>
    <w:rsid w:val="009E5BEC"/>
    <w:rsid w:val="009F1FFA"/>
    <w:rsid w:val="00A0397C"/>
    <w:rsid w:val="00A106A0"/>
    <w:rsid w:val="00A24D36"/>
    <w:rsid w:val="00A3640B"/>
    <w:rsid w:val="00A37CD9"/>
    <w:rsid w:val="00A40A71"/>
    <w:rsid w:val="00A5381D"/>
    <w:rsid w:val="00A67DAB"/>
    <w:rsid w:val="00A80956"/>
    <w:rsid w:val="00A829DE"/>
    <w:rsid w:val="00A9370A"/>
    <w:rsid w:val="00AA6A4A"/>
    <w:rsid w:val="00AB5128"/>
    <w:rsid w:val="00AB6510"/>
    <w:rsid w:val="00AB7106"/>
    <w:rsid w:val="00AD0ACD"/>
    <w:rsid w:val="00AD459D"/>
    <w:rsid w:val="00AD45EF"/>
    <w:rsid w:val="00AE1ED7"/>
    <w:rsid w:val="00B0362F"/>
    <w:rsid w:val="00B1204A"/>
    <w:rsid w:val="00B15E7F"/>
    <w:rsid w:val="00B2146B"/>
    <w:rsid w:val="00B2476D"/>
    <w:rsid w:val="00B26850"/>
    <w:rsid w:val="00B272D1"/>
    <w:rsid w:val="00B34BE8"/>
    <w:rsid w:val="00B37190"/>
    <w:rsid w:val="00B45998"/>
    <w:rsid w:val="00B53898"/>
    <w:rsid w:val="00B6221A"/>
    <w:rsid w:val="00B67760"/>
    <w:rsid w:val="00B72D75"/>
    <w:rsid w:val="00B80867"/>
    <w:rsid w:val="00B90162"/>
    <w:rsid w:val="00B9050D"/>
    <w:rsid w:val="00B93005"/>
    <w:rsid w:val="00B95D08"/>
    <w:rsid w:val="00BA2BDC"/>
    <w:rsid w:val="00BA31FF"/>
    <w:rsid w:val="00BA45B3"/>
    <w:rsid w:val="00BA5203"/>
    <w:rsid w:val="00BA60C8"/>
    <w:rsid w:val="00BA6F52"/>
    <w:rsid w:val="00BB0854"/>
    <w:rsid w:val="00BB447F"/>
    <w:rsid w:val="00BC3E25"/>
    <w:rsid w:val="00BD4474"/>
    <w:rsid w:val="00BD5B32"/>
    <w:rsid w:val="00BE3BBB"/>
    <w:rsid w:val="00BE78DD"/>
    <w:rsid w:val="00BF392F"/>
    <w:rsid w:val="00BF4CD6"/>
    <w:rsid w:val="00BF4F07"/>
    <w:rsid w:val="00C06D27"/>
    <w:rsid w:val="00C12788"/>
    <w:rsid w:val="00C15100"/>
    <w:rsid w:val="00C2220D"/>
    <w:rsid w:val="00C303A9"/>
    <w:rsid w:val="00C350A7"/>
    <w:rsid w:val="00C366BC"/>
    <w:rsid w:val="00C41E07"/>
    <w:rsid w:val="00C442D1"/>
    <w:rsid w:val="00C51BC9"/>
    <w:rsid w:val="00C538B8"/>
    <w:rsid w:val="00C568AE"/>
    <w:rsid w:val="00C57FEF"/>
    <w:rsid w:val="00C65ADD"/>
    <w:rsid w:val="00C70228"/>
    <w:rsid w:val="00C7368A"/>
    <w:rsid w:val="00C9715D"/>
    <w:rsid w:val="00CB53C3"/>
    <w:rsid w:val="00CB74BE"/>
    <w:rsid w:val="00CC0892"/>
    <w:rsid w:val="00CC50E1"/>
    <w:rsid w:val="00CC7EBC"/>
    <w:rsid w:val="00CF0CCA"/>
    <w:rsid w:val="00CF70B4"/>
    <w:rsid w:val="00D02050"/>
    <w:rsid w:val="00D03974"/>
    <w:rsid w:val="00D06E1C"/>
    <w:rsid w:val="00D24B63"/>
    <w:rsid w:val="00D31E71"/>
    <w:rsid w:val="00D329B6"/>
    <w:rsid w:val="00D36B32"/>
    <w:rsid w:val="00D42DAC"/>
    <w:rsid w:val="00D55184"/>
    <w:rsid w:val="00D61507"/>
    <w:rsid w:val="00D80D08"/>
    <w:rsid w:val="00D930A1"/>
    <w:rsid w:val="00D9605B"/>
    <w:rsid w:val="00DA63F1"/>
    <w:rsid w:val="00DA69BB"/>
    <w:rsid w:val="00DB6A7A"/>
    <w:rsid w:val="00DC391D"/>
    <w:rsid w:val="00DC76C1"/>
    <w:rsid w:val="00DC7AEC"/>
    <w:rsid w:val="00DE5463"/>
    <w:rsid w:val="00E00277"/>
    <w:rsid w:val="00E07632"/>
    <w:rsid w:val="00E35685"/>
    <w:rsid w:val="00E47E1E"/>
    <w:rsid w:val="00E62534"/>
    <w:rsid w:val="00E67492"/>
    <w:rsid w:val="00E76B9F"/>
    <w:rsid w:val="00E8284A"/>
    <w:rsid w:val="00E90DBD"/>
    <w:rsid w:val="00E97D18"/>
    <w:rsid w:val="00EA7469"/>
    <w:rsid w:val="00EB1A36"/>
    <w:rsid w:val="00EC1C78"/>
    <w:rsid w:val="00ED52E7"/>
    <w:rsid w:val="00EE4D9A"/>
    <w:rsid w:val="00EE5101"/>
    <w:rsid w:val="00EF265C"/>
    <w:rsid w:val="00F03C93"/>
    <w:rsid w:val="00F05E83"/>
    <w:rsid w:val="00F10F4F"/>
    <w:rsid w:val="00F114D1"/>
    <w:rsid w:val="00F24B6B"/>
    <w:rsid w:val="00F375D3"/>
    <w:rsid w:val="00F401BD"/>
    <w:rsid w:val="00F42E88"/>
    <w:rsid w:val="00F53FA7"/>
    <w:rsid w:val="00F92542"/>
    <w:rsid w:val="00FB6B05"/>
    <w:rsid w:val="00FC1AFC"/>
    <w:rsid w:val="00FC64B1"/>
    <w:rsid w:val="00FD55F9"/>
    <w:rsid w:val="00FE2281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86F7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86F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6F7F"/>
    <w:rPr>
      <w:color w:val="0000FF"/>
      <w:u w:val="single"/>
    </w:rPr>
  </w:style>
  <w:style w:type="paragraph" w:styleId="a4">
    <w:name w:val="TOC Heading"/>
    <w:basedOn w:val="1"/>
    <w:next w:val="a"/>
    <w:uiPriority w:val="39"/>
    <w:qFormat/>
    <w:rsid w:val="00486F7F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qFormat/>
    <w:rsid w:val="00486F7F"/>
    <w:pPr>
      <w:spacing w:after="100"/>
    </w:pPr>
  </w:style>
  <w:style w:type="paragraph" w:styleId="a5">
    <w:name w:val="header"/>
    <w:basedOn w:val="a"/>
    <w:link w:val="a6"/>
    <w:uiPriority w:val="99"/>
    <w:rsid w:val="003E5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E5337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3E5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E5337"/>
    <w:rPr>
      <w:rFonts w:ascii="Calibri" w:eastAsia="Calibri" w:hAnsi="Calibr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342F6F"/>
    <w:pPr>
      <w:spacing w:after="100"/>
      <w:ind w:left="220"/>
    </w:pPr>
    <w:rPr>
      <w:rFonts w:eastAsia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342F6F"/>
    <w:pPr>
      <w:spacing w:after="100"/>
      <w:ind w:left="440"/>
    </w:pPr>
    <w:rPr>
      <w:rFonts w:eastAsia="Times New Roman"/>
      <w:lang w:eastAsia="ru-RU"/>
    </w:rPr>
  </w:style>
  <w:style w:type="paragraph" w:styleId="a9">
    <w:name w:val="Balloon Text"/>
    <w:basedOn w:val="a"/>
    <w:link w:val="aa"/>
    <w:rsid w:val="0034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42F6F"/>
    <w:rPr>
      <w:rFonts w:ascii="Tahoma" w:eastAsia="Calibri" w:hAnsi="Tahoma" w:cs="Tahoma"/>
      <w:sz w:val="16"/>
      <w:szCs w:val="16"/>
      <w:lang w:eastAsia="en-US"/>
    </w:rPr>
  </w:style>
  <w:style w:type="character" w:styleId="ab">
    <w:name w:val="FollowedHyperlink"/>
    <w:rsid w:val="00342F6F"/>
    <w:rPr>
      <w:color w:val="800080"/>
      <w:u w:val="single"/>
    </w:rPr>
  </w:style>
  <w:style w:type="paragraph" w:customStyle="1" w:styleId="Default">
    <w:name w:val="Default"/>
    <w:rsid w:val="00824F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">
    <w:name w:val="Знак Знак Знак Знак"/>
    <w:basedOn w:val="a"/>
    <w:rsid w:val="00025B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087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86F7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86F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6F7F"/>
    <w:rPr>
      <w:color w:val="0000FF"/>
      <w:u w:val="single"/>
    </w:rPr>
  </w:style>
  <w:style w:type="paragraph" w:styleId="a4">
    <w:name w:val="TOC Heading"/>
    <w:basedOn w:val="1"/>
    <w:next w:val="a"/>
    <w:uiPriority w:val="39"/>
    <w:qFormat/>
    <w:rsid w:val="00486F7F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qFormat/>
    <w:rsid w:val="00486F7F"/>
    <w:pPr>
      <w:spacing w:after="100"/>
    </w:pPr>
  </w:style>
  <w:style w:type="paragraph" w:styleId="a5">
    <w:name w:val="header"/>
    <w:basedOn w:val="a"/>
    <w:link w:val="a6"/>
    <w:uiPriority w:val="99"/>
    <w:rsid w:val="003E5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E5337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3E5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E5337"/>
    <w:rPr>
      <w:rFonts w:ascii="Calibri" w:eastAsia="Calibri" w:hAnsi="Calibr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342F6F"/>
    <w:pPr>
      <w:spacing w:after="100"/>
      <w:ind w:left="220"/>
    </w:pPr>
    <w:rPr>
      <w:rFonts w:eastAsia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342F6F"/>
    <w:pPr>
      <w:spacing w:after="100"/>
      <w:ind w:left="440"/>
    </w:pPr>
    <w:rPr>
      <w:rFonts w:eastAsia="Times New Roman"/>
      <w:lang w:eastAsia="ru-RU"/>
    </w:rPr>
  </w:style>
  <w:style w:type="paragraph" w:styleId="a9">
    <w:name w:val="Balloon Text"/>
    <w:basedOn w:val="a"/>
    <w:link w:val="aa"/>
    <w:rsid w:val="0034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42F6F"/>
    <w:rPr>
      <w:rFonts w:ascii="Tahoma" w:eastAsia="Calibri" w:hAnsi="Tahoma" w:cs="Tahoma"/>
      <w:sz w:val="16"/>
      <w:szCs w:val="16"/>
      <w:lang w:eastAsia="en-US"/>
    </w:rPr>
  </w:style>
  <w:style w:type="character" w:styleId="ab">
    <w:name w:val="FollowedHyperlink"/>
    <w:rsid w:val="00342F6F"/>
    <w:rPr>
      <w:color w:val="800080"/>
      <w:u w:val="single"/>
    </w:rPr>
  </w:style>
  <w:style w:type="paragraph" w:customStyle="1" w:styleId="Default">
    <w:name w:val="Default"/>
    <w:rsid w:val="00824F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">
    <w:name w:val="Знак Знак Знак Знак"/>
    <w:basedOn w:val="a"/>
    <w:rsid w:val="00025B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08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4F41BB12329FE9623993AC0613EC20CB7C2E78C5F8A8003057195A5672DD6EA237439CB36B79E70A07F3LFu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4F41BB12329FE9623993AC0613EC20CB7C2E78C5F8A8003057195A5672DD6EA237439CB36B79E70A07F3LFu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7455-AE58-45E7-A6A1-BFA51710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5830</Words>
  <Characters>33236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>КСП АО</Company>
  <LinksUpToDate>false</LinksUpToDate>
  <CharactersWithSpaces>38989</CharactersWithSpaces>
  <SharedDoc>false</SharedDoc>
  <HLinks>
    <vt:vector size="192" baseType="variant">
      <vt:variant>
        <vt:i4>6094941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consultantplus://offline/ref=890FC5153413B32CCA373731BE6F849421A65319F39552C4B8AAB1E087wCiFH</vt:lpwstr>
      </vt:variant>
      <vt:variant>
        <vt:lpwstr/>
      </vt:variant>
      <vt:variant>
        <vt:i4>3539002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consultantplus://offline/ref=890FC5153413B32CCA373731BE6F849421A55112F69852C4B8AAB1E087CFD3444D222E8572671BD0w5iEH</vt:lpwstr>
      </vt:variant>
      <vt:variant>
        <vt:lpwstr/>
      </vt:variant>
      <vt:variant>
        <vt:i4>3538992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consultantplus://offline/ref=890FC5153413B32CCA373731BE6F849421A95013F09852C4B8AAB1E087CFD3444D222E8572671AD3w5iEH</vt:lpwstr>
      </vt:variant>
      <vt:variant>
        <vt:lpwstr/>
      </vt:variant>
      <vt:variant>
        <vt:i4>3538992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consultantplus://offline/ref=890FC5153413B32CCA373731BE6F849421A6531CF29452C4B8AAB1E087CFD3444D222E8572671BD1w5i6H</vt:lpwstr>
      </vt:variant>
      <vt:variant>
        <vt:lpwstr/>
      </vt:variant>
      <vt:variant>
        <vt:i4>6750316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consultantplus://offline/ref=4D8F45977A774224881B677EE87549D52BC250785048C74A37866518ABAAF3923E325642F49664F8vDhEH</vt:lpwstr>
      </vt:variant>
      <vt:variant>
        <vt:lpwstr/>
      </vt:variant>
      <vt:variant>
        <vt:i4>6750258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consultantplus://offline/ref=4D8F45977A774224881B677EE87549D52BC25078504FC74A37866518ABAAF3923E325642F49664F8vDhEH</vt:lpwstr>
      </vt:variant>
      <vt:variant>
        <vt:lpwstr/>
      </vt:variant>
      <vt:variant>
        <vt:i4>6750315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consultantplus://offline/ref=4D8F45977A774224881B677EE87549D52BC1547E5D40C74A37866518ABAAF3923E325642F49664F8vDhDH</vt:lpwstr>
      </vt:variant>
      <vt:variant>
        <vt:lpwstr/>
      </vt:variant>
      <vt:variant>
        <vt:i4>5636179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consultantplus://offline/ref=3101372464D9314FC51E52E60DE2CADDAB08EED67F628C766E80C8A281r8e2H</vt:lpwstr>
      </vt:variant>
      <vt:variant>
        <vt:lpwstr/>
      </vt:variant>
      <vt:variant>
        <vt:i4>4128831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consultantplus://offline/ref=3101372464D9314FC51E52E60DE2CADDAB08EDD170668C766E80C8A28182BF803184A75E620C66DArBeEH</vt:lpwstr>
      </vt:variant>
      <vt:variant>
        <vt:lpwstr/>
      </vt:variant>
      <vt:variant>
        <vt:i4>5636103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consultantplus://offline/ref=3101372464D9314FC51E52E60DE2CADDAB08EDD375618C766E80C8A281r8e2H</vt:lpwstr>
      </vt:variant>
      <vt:variant>
        <vt:lpwstr/>
      </vt:variant>
      <vt:variant>
        <vt:i4>3276854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consultantplus://offline/ref=DAE21C4CC3D238D975E68D358880A03701D3823AD75385929DE5450F3318F5D9ADC59F066C845A82G8Y3H</vt:lpwstr>
      </vt:variant>
      <vt:variant>
        <vt:lpwstr/>
      </vt:variant>
      <vt:variant>
        <vt:i4>6422580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consultantplus://offline/ref=A9173D9ECA01DC0A2EA57993B10B3D655D2848A03CBE147F7A558F77AAP4H</vt:lpwstr>
      </vt:variant>
      <vt:variant>
        <vt:lpwstr/>
      </vt:variant>
      <vt:variant>
        <vt:i4>2097248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consultantplus://offline/ref=DB8C5A2C7FAE3D80E5EAAA4D447D926F8FF533AF1FB3D9BFC668947198C9CCC863B106A71E1AFEEDJ8GCH</vt:lpwstr>
      </vt:variant>
      <vt:variant>
        <vt:lpwstr/>
      </vt:variant>
      <vt:variant>
        <vt:i4>2097255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consultantplus://offline/ref=DB8C5A2C7FAE3D80E5EAAA4D447D926F8FF531AA10B6D9BFC668947198C9CCC863B106A71E1AFEEBJ8G4H</vt:lpwstr>
      </vt:variant>
      <vt:variant>
        <vt:lpwstr/>
      </vt:variant>
      <vt:variant>
        <vt:i4>2097212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consultantplus://offline/ref=DB8C5A2C7FAE3D80E5EAAA4D447D926F8FF536A91CB7D9BFC668947198C9CCC863B106A71E1AFEEDJ8GDH</vt:lpwstr>
      </vt:variant>
      <vt:variant>
        <vt:lpwstr/>
      </vt:variant>
      <vt:variant>
        <vt:i4>2097203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consultantplus://offline/ref=DB8C5A2C7FAE3D80E5EAAA4D447D926F8FF434A01CBED9BFC668947198C9CCC863B106A71E1AFEECJ8G4H</vt:lpwstr>
      </vt:variant>
      <vt:variant>
        <vt:lpwstr/>
      </vt:variant>
      <vt:variant>
        <vt:i4>4522066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consultantplus://offline/ref=DB8C5A2C7FAE3D80E5EAAA4D447D926F8FF530AC10B4D9BFC668947198JCG9H</vt:lpwstr>
      </vt:variant>
      <vt:variant>
        <vt:lpwstr/>
      </vt:variant>
      <vt:variant>
        <vt:i4>2097249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consultantplus://offline/ref=DB8C5A2C7FAE3D80E5EAAA4D447D926F8FF533AA1EB2D9BFC668947198C9CCC863B106A71E1AFAEDJ8GCH</vt:lpwstr>
      </vt:variant>
      <vt:variant>
        <vt:lpwstr/>
      </vt:variant>
      <vt:variant>
        <vt:i4>2424893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consultantplus://offline/ref=19F5D794BD03C949955766B0F5D62DC58C6CC9E163AE3D06E44288C513F45714B4783966FE75069FcEC7H</vt:lpwstr>
      </vt:variant>
      <vt:variant>
        <vt:lpwstr/>
      </vt:variant>
      <vt:variant>
        <vt:i4>3211313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consultantplus://offline/ref=EAEF2DA199A245638105201758DAF9BB76B8A5F47009A7D4656F49FEB8304357570CC359AB06269ASAB4H</vt:lpwstr>
      </vt:variant>
      <vt:variant>
        <vt:lpwstr/>
      </vt:variant>
      <vt:variant>
        <vt:i4>655444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consultantplus://offline/ref=EAEF2DA199A245638105201758DAF9BB76BAA6F07409A7D4656F49FEB8S3B0H</vt:lpwstr>
      </vt:variant>
      <vt:variant>
        <vt:lpwstr/>
      </vt:variant>
      <vt:variant>
        <vt:i4>655454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consultantplus://offline/ref=EAEF2DA199A245638105201758DAF9BB76B8A4F47A09A7D4656F49FEB8S3B0H</vt:lpwstr>
      </vt:variant>
      <vt:variant>
        <vt:lpwstr/>
      </vt:variant>
      <vt:variant>
        <vt:i4>655449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consultantplus://offline/ref=EAEF2DA199A245638105201758DAF9BB7EB7A1F67100FADE6D3645FCBF3F1C405045CF58AB0622S9BEH</vt:lpwstr>
      </vt:variant>
      <vt:variant>
        <vt:lpwstr/>
      </vt:variant>
      <vt:variant>
        <vt:i4>3211374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consultantplus://offline/ref=EAEF2DA199A245638105201758DAF9BB76BAA8F17603A7D4656F49FEB8304357570CC359AB04239FSAB6H</vt:lpwstr>
      </vt:variant>
      <vt:variant>
        <vt:lpwstr/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_Toc396401085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_Toc396401084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_Toc396401083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_Toc396401082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_Toc396401081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_Toc396401080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_Toc396401079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_Toc396401078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creator>user</dc:creator>
  <cp:lastModifiedBy>DNS</cp:lastModifiedBy>
  <cp:revision>3</cp:revision>
  <cp:lastPrinted>2015-09-22T07:42:00Z</cp:lastPrinted>
  <dcterms:created xsi:type="dcterms:W3CDTF">2015-09-22T07:42:00Z</dcterms:created>
  <dcterms:modified xsi:type="dcterms:W3CDTF">2015-09-22T07:43:00Z</dcterms:modified>
</cp:coreProperties>
</file>